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450" w:afterAutospacing="0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三明市2025年第一批绿色建筑标识项目公示情况表</w:t>
      </w:r>
    </w:p>
    <w:bookmarkEnd w:id="0"/>
    <w:tbl>
      <w:tblPr>
        <w:tblStyle w:val="7"/>
        <w:tblW w:w="1400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"/>
        <w:gridCol w:w="574"/>
        <w:gridCol w:w="1075"/>
        <w:gridCol w:w="1031"/>
        <w:gridCol w:w="329"/>
        <w:gridCol w:w="426"/>
        <w:gridCol w:w="613"/>
        <w:gridCol w:w="835"/>
        <w:gridCol w:w="1542"/>
        <w:gridCol w:w="691"/>
        <w:gridCol w:w="597"/>
        <w:gridCol w:w="618"/>
        <w:gridCol w:w="439"/>
        <w:gridCol w:w="795"/>
        <w:gridCol w:w="983"/>
        <w:gridCol w:w="439"/>
        <w:gridCol w:w="999"/>
        <w:gridCol w:w="348"/>
        <w:gridCol w:w="348"/>
        <w:gridCol w:w="348"/>
        <w:gridCol w:w="6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01" w:type="dxa"/>
            <w:vMerge w:val="restart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574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1075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申报单位</w:t>
            </w:r>
          </w:p>
        </w:tc>
        <w:tc>
          <w:tcPr>
            <w:tcW w:w="1031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认定标准</w:t>
            </w:r>
          </w:p>
        </w:tc>
        <w:tc>
          <w:tcPr>
            <w:tcW w:w="329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标识星级</w:t>
            </w:r>
          </w:p>
        </w:tc>
        <w:tc>
          <w:tcPr>
            <w:tcW w:w="426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项目所在地</w:t>
            </w:r>
          </w:p>
        </w:tc>
        <w:tc>
          <w:tcPr>
            <w:tcW w:w="613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建筑类型</w:t>
            </w:r>
          </w:p>
        </w:tc>
        <w:tc>
          <w:tcPr>
            <w:tcW w:w="835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申报建筑面积(万㎡)</w:t>
            </w:r>
          </w:p>
        </w:tc>
        <w:tc>
          <w:tcPr>
            <w:tcW w:w="8819" w:type="dxa"/>
            <w:gridSpan w:val="13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关键技术指标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01" w:type="dxa"/>
            <w:vMerge w:val="continue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2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3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42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建筑运行阶段碳排放强度</w:t>
            </w:r>
          </w:p>
        </w:tc>
        <w:tc>
          <w:tcPr>
            <w:tcW w:w="691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围护结构热工性能（或建筑供暖空调负荷）</w:t>
            </w:r>
          </w:p>
        </w:tc>
        <w:tc>
          <w:tcPr>
            <w:tcW w:w="597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严寒和寒冷地区住宅建筑外窗传热系数降低比例</w:t>
            </w:r>
          </w:p>
        </w:tc>
        <w:tc>
          <w:tcPr>
            <w:tcW w:w="61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节水器具用水效率等级</w:t>
            </w:r>
          </w:p>
        </w:tc>
        <w:tc>
          <w:tcPr>
            <w:tcW w:w="43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建筑隔声性能</w:t>
            </w:r>
          </w:p>
        </w:tc>
        <w:tc>
          <w:tcPr>
            <w:tcW w:w="795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室内主要空气污染物浓度</w:t>
            </w:r>
          </w:p>
        </w:tc>
        <w:tc>
          <w:tcPr>
            <w:tcW w:w="983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外窗气密、水密、抗风压性能</w:t>
            </w:r>
          </w:p>
        </w:tc>
        <w:tc>
          <w:tcPr>
            <w:tcW w:w="43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全装修</w:t>
            </w:r>
          </w:p>
        </w:tc>
        <w:tc>
          <w:tcPr>
            <w:tcW w:w="99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绿地率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年径流总量控制率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可再生能源利用率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非传统水源利用率</w:t>
            </w:r>
          </w:p>
        </w:tc>
        <w:tc>
          <w:tcPr>
            <w:tcW w:w="672" w:type="dxa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绿色建材应用比例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01" w:type="dxa"/>
            <w:tcBorders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74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三明经济开发区租赁性职工公寓建设项目一期工程</w:t>
            </w:r>
          </w:p>
        </w:tc>
        <w:tc>
          <w:tcPr>
            <w:tcW w:w="1075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三明市吉源开发管理有限公司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福建置信绿建工程咨询有限公司</w:t>
            </w:r>
          </w:p>
        </w:tc>
        <w:tc>
          <w:tcPr>
            <w:tcW w:w="1031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《绿色建筑评价标准》GB/T50378-2019</w:t>
            </w:r>
          </w:p>
        </w:tc>
        <w:tc>
          <w:tcPr>
            <w:tcW w:w="32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★</w:t>
            </w:r>
          </w:p>
        </w:tc>
        <w:tc>
          <w:tcPr>
            <w:tcW w:w="426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三明市</w:t>
            </w:r>
          </w:p>
        </w:tc>
        <w:tc>
          <w:tcPr>
            <w:tcW w:w="613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公共建筑</w:t>
            </w:r>
          </w:p>
        </w:tc>
        <w:tc>
          <w:tcPr>
            <w:tcW w:w="835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.</w:t>
            </w:r>
            <w: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  <w:t>37418</w:t>
            </w:r>
          </w:p>
        </w:tc>
        <w:tc>
          <w:tcPr>
            <w:tcW w:w="1542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91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建筑供暖空调负荷降低5%以上</w:t>
            </w:r>
          </w:p>
        </w:tc>
        <w:tc>
          <w:tcPr>
            <w:tcW w:w="597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1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100%达到二级</w:t>
            </w:r>
          </w:p>
        </w:tc>
        <w:tc>
          <w:tcPr>
            <w:tcW w:w="43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达到国家标准的低限标准限值</w:t>
            </w:r>
          </w:p>
        </w:tc>
        <w:tc>
          <w:tcPr>
            <w:tcW w:w="795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比国家标准GB/T 18883限值降低20%</w:t>
            </w:r>
          </w:p>
        </w:tc>
        <w:tc>
          <w:tcPr>
            <w:tcW w:w="983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外窗气密、水密、抗风压性能符合国家标准规定，外窗洞口与外窗本体结合严密</w:t>
            </w:r>
          </w:p>
        </w:tc>
        <w:tc>
          <w:tcPr>
            <w:tcW w:w="43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全装修质量符合国家标准规定</w:t>
            </w:r>
          </w:p>
        </w:tc>
        <w:tc>
          <w:tcPr>
            <w:tcW w:w="999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绿地率30%，达到规划指标100%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348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672" w:type="dxa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lang w:bidi="ar"/>
              </w:rPr>
              <w:t>—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DU5ZTQxNzM2MzEyZDU5NmMxNzZmZDFiM2Y1OGUifQ=="/>
  </w:docVars>
  <w:rsids>
    <w:rsidRoot w:val="69E166A0"/>
    <w:rsid w:val="003851CC"/>
    <w:rsid w:val="00496912"/>
    <w:rsid w:val="004C0EDD"/>
    <w:rsid w:val="00A64941"/>
    <w:rsid w:val="00F37E93"/>
    <w:rsid w:val="182501E6"/>
    <w:rsid w:val="1E643E63"/>
    <w:rsid w:val="214E1D04"/>
    <w:rsid w:val="2AB869F4"/>
    <w:rsid w:val="56336E29"/>
    <w:rsid w:val="69E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111</Words>
  <Characters>633</Characters>
  <Lines>5</Lines>
  <Paragraphs>1</Paragraphs>
  <TotalTime>285</TotalTime>
  <ScaleCrop>false</ScaleCrop>
  <LinksUpToDate>false</LinksUpToDate>
  <CharactersWithSpaces>743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2024-08-06T09:11:00Z</dcterms:created>
  <dc:creator>zl</dc:creator>
  <cp:lastModifiedBy>林惠芬</cp:lastModifiedBy>
  <dcterms:modified xsi:type="dcterms:W3CDTF">2025-05-30T08:39:35Z</dcterms:modified>
  <dc:title>三明市2025年第一批绿色建筑标识项目公示情况表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BCBC42350C5B46CAB1B1C498E1603A6C_13</vt:lpwstr>
  </property>
  <property fmtid="{D5CDD505-2E9C-101B-9397-08002B2CF9AE}" pid="4" name="KSOTemplateDocerSaveRecord">
    <vt:lpwstr>eyJoZGlkIjoiN2VlNDUxYmYwYmYyYzdjNjQzM2UwY2QyMmI0MGZlOGIiLCJ1c2VySWQiOiI3MzE4MDUyMzMifQ==</vt:lpwstr>
  </property>
</Properties>
</file>