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560" w:lineRule="exact"/>
        <w:jc w:val="center"/>
        <w:rPr>
          <w:rFonts w:hint="eastAsia" w:ascii="方正小标宋简体" w:hAnsi="方正小标宋简体" w:eastAsia="方正小标宋简体" w:cs="方正小标宋简体"/>
          <w:spacing w:val="20"/>
          <w:sz w:val="44"/>
          <w:szCs w:val="44"/>
        </w:rPr>
      </w:pPr>
      <w:r>
        <w:rPr>
          <w:rFonts w:hint="eastAsia" w:ascii="方正小标宋简体" w:hAnsi="方正小标宋简体" w:eastAsia="方正小标宋简体" w:cs="方正小标宋简体"/>
          <w:spacing w:val="20"/>
          <w:sz w:val="44"/>
          <w:szCs w:val="44"/>
          <w:lang w:eastAsia="zh-CN"/>
        </w:rPr>
        <w:t>关于进一步优化房建</w:t>
      </w:r>
      <w:r>
        <w:rPr>
          <w:rFonts w:hint="eastAsia" w:ascii="方正小标宋简体" w:hAnsi="方正小标宋简体" w:eastAsia="方正小标宋简体" w:cs="方正小标宋简体"/>
          <w:spacing w:val="20"/>
          <w:sz w:val="44"/>
          <w:szCs w:val="44"/>
        </w:rPr>
        <w:t>工程档案</w:t>
      </w:r>
    </w:p>
    <w:p>
      <w:pPr>
        <w:pStyle w:val="2"/>
        <w:spacing w:line="560" w:lineRule="exact"/>
        <w:jc w:val="center"/>
        <w:rPr>
          <w:rFonts w:hint="eastAsia" w:ascii="方正小标宋简体" w:hAnsi="方正小标宋简体" w:eastAsia="方正小标宋简体" w:cs="方正小标宋简体"/>
          <w:spacing w:val="20"/>
          <w:sz w:val="44"/>
          <w:szCs w:val="44"/>
          <w:lang w:eastAsia="zh-CN"/>
        </w:rPr>
      </w:pPr>
      <w:r>
        <w:rPr>
          <w:rFonts w:hint="eastAsia" w:ascii="方正小标宋简体" w:hAnsi="方正小标宋简体" w:eastAsia="方正小标宋简体" w:cs="方正小标宋简体"/>
          <w:spacing w:val="20"/>
          <w:sz w:val="44"/>
          <w:szCs w:val="44"/>
          <w:lang w:eastAsia="zh-CN"/>
        </w:rPr>
        <w:t>验收与移交措施的通知</w:t>
      </w:r>
    </w:p>
    <w:p>
      <w:pPr>
        <w:pStyle w:val="2"/>
        <w:spacing w:line="560" w:lineRule="exact"/>
        <w:jc w:val="center"/>
        <w:rPr>
          <w:rFonts w:hint="eastAsia" w:ascii="方正小标宋简体" w:hAnsi="方正小标宋简体" w:eastAsia="方正小标宋简体" w:cs="方正小标宋简体"/>
          <w:spacing w:val="20"/>
          <w:sz w:val="44"/>
          <w:szCs w:val="44"/>
          <w:lang w:eastAsia="zh-CN"/>
        </w:rPr>
      </w:pPr>
      <w:r>
        <w:rPr>
          <w:rFonts w:hint="eastAsia" w:ascii="方正小标宋简体" w:hAnsi="方正小标宋简体" w:eastAsia="方正小标宋简体" w:cs="方正小标宋简体"/>
          <w:spacing w:val="20"/>
          <w:sz w:val="44"/>
          <w:szCs w:val="44"/>
          <w:lang w:eastAsia="zh-CN"/>
        </w:rPr>
        <w:t>（征求意见稿）</w:t>
      </w:r>
    </w:p>
    <w:p>
      <w:pPr>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eastAsia" w:ascii="仿宋_GB2312" w:hAnsi="仿宋_GB2312" w:eastAsia="仿宋_GB2312" w:cs="仿宋_GB2312"/>
          <w:i w:val="0"/>
          <w:iCs w:val="0"/>
          <w:caps w:val="0"/>
          <w:color w:val="222222"/>
          <w:spacing w:val="8"/>
          <w:sz w:val="32"/>
          <w:szCs w:val="32"/>
          <w:shd w:val="clear" w:fill="FFFFFF"/>
          <w:lang w:eastAsia="zh-CN"/>
        </w:rPr>
      </w:pPr>
      <w:r>
        <w:rPr>
          <w:rFonts w:hint="eastAsia" w:ascii="仿宋_GB2312" w:hAnsi="仿宋_GB2312" w:eastAsia="仿宋_GB2312" w:cs="仿宋_GB2312"/>
          <w:i w:val="0"/>
          <w:iCs w:val="0"/>
          <w:caps w:val="0"/>
          <w:color w:val="222222"/>
          <w:spacing w:val="8"/>
          <w:sz w:val="32"/>
          <w:szCs w:val="32"/>
          <w:shd w:val="clear" w:fill="FFFFFF"/>
          <w:lang w:eastAsia="zh-CN"/>
        </w:rPr>
        <w:t>各县（市、区）住建局，局属各相关单位：</w:t>
      </w:r>
    </w:p>
    <w:p>
      <w:pPr>
        <w:keepNext w:val="0"/>
        <w:keepLines w:val="0"/>
        <w:pageBreakBefore w:val="0"/>
        <w:widowControl w:val="0"/>
        <w:kinsoku/>
        <w:wordWrap/>
        <w:overflowPunct/>
        <w:topLinePunct w:val="0"/>
        <w:autoSpaceDE/>
        <w:autoSpaceDN/>
        <w:bidi w:val="0"/>
        <w:adjustRightInd w:val="0"/>
        <w:snapToGrid w:val="0"/>
        <w:spacing w:line="600" w:lineRule="exact"/>
        <w:ind w:firstLine="672" w:firstLineChars="200"/>
        <w:textAlignment w:val="auto"/>
        <w:rPr>
          <w:rFonts w:hint="eastAsia" w:ascii="仿宋_GB2312" w:hAnsi="仿宋_GB2312" w:eastAsia="仿宋_GB2312" w:cs="仿宋_GB2312"/>
          <w:i w:val="0"/>
          <w:iCs w:val="0"/>
          <w:caps w:val="0"/>
          <w:color w:val="222222"/>
          <w:spacing w:val="8"/>
          <w:sz w:val="32"/>
          <w:szCs w:val="32"/>
          <w:shd w:val="clear" w:fill="FFFFFF"/>
          <w:lang w:eastAsia="zh-CN"/>
        </w:rPr>
      </w:pPr>
      <w:r>
        <w:rPr>
          <w:rFonts w:hint="eastAsia" w:ascii="仿宋_GB2312" w:hAnsi="仿宋_GB2312" w:eastAsia="仿宋_GB2312" w:cs="仿宋_GB2312"/>
          <w:i w:val="0"/>
          <w:iCs w:val="0"/>
          <w:caps w:val="0"/>
          <w:color w:val="222222"/>
          <w:spacing w:val="8"/>
          <w:sz w:val="32"/>
          <w:szCs w:val="32"/>
          <w:shd w:val="clear" w:fill="FFFFFF"/>
        </w:rPr>
        <w:t>为</w:t>
      </w:r>
      <w:r>
        <w:rPr>
          <w:rFonts w:hint="eastAsia" w:ascii="仿宋_GB2312" w:hAnsi="仿宋_GB2312" w:eastAsia="仿宋_GB2312" w:cs="仿宋_GB2312"/>
          <w:i w:val="0"/>
          <w:iCs w:val="0"/>
          <w:caps w:val="0"/>
          <w:color w:val="222222"/>
          <w:spacing w:val="8"/>
          <w:sz w:val="32"/>
          <w:szCs w:val="32"/>
          <w:shd w:val="clear" w:fill="FFFFFF"/>
          <w:lang w:eastAsia="zh-CN"/>
        </w:rPr>
        <w:t>贯彻落实工程建设项目审批制度改革</w:t>
      </w:r>
      <w:r>
        <w:rPr>
          <w:rFonts w:hint="eastAsia" w:ascii="仿宋_GB2312" w:hAnsi="仿宋_GB2312" w:eastAsia="仿宋_GB2312" w:cs="仿宋_GB2312"/>
          <w:i w:val="0"/>
          <w:iCs w:val="0"/>
          <w:caps w:val="0"/>
          <w:color w:val="222222"/>
          <w:spacing w:val="8"/>
          <w:sz w:val="32"/>
          <w:szCs w:val="32"/>
          <w:shd w:val="clear" w:fill="FFFFFF"/>
        </w:rPr>
        <w:t>，</w:t>
      </w:r>
      <w:r>
        <w:rPr>
          <w:rFonts w:hint="eastAsia" w:ascii="仿宋_GB2312" w:hAnsi="仿宋_GB2312" w:eastAsia="仿宋_GB2312" w:cs="仿宋_GB2312"/>
          <w:i w:val="0"/>
          <w:iCs w:val="0"/>
          <w:caps w:val="0"/>
          <w:color w:val="222222"/>
          <w:spacing w:val="8"/>
          <w:sz w:val="32"/>
          <w:szCs w:val="32"/>
          <w:shd w:val="clear" w:fill="FFFFFF"/>
          <w:lang w:eastAsia="zh-CN"/>
        </w:rPr>
        <w:t>优化营商环境，推动本市房屋建筑工程项目档案验收与移交工作规范化、标准化，确保建设工程档案的完整、可用和安全。现就进一步做好房建工程档案验收与移交工作有关事项通知如下：</w:t>
      </w:r>
    </w:p>
    <w:p>
      <w:pPr>
        <w:keepNext w:val="0"/>
        <w:keepLines w:val="0"/>
        <w:pageBreakBefore w:val="0"/>
        <w:widowControl w:val="0"/>
        <w:kinsoku/>
        <w:wordWrap/>
        <w:overflowPunct/>
        <w:topLinePunct w:val="0"/>
        <w:autoSpaceDE/>
        <w:autoSpaceDN/>
        <w:bidi w:val="0"/>
        <w:adjustRightInd w:val="0"/>
        <w:snapToGrid w:val="0"/>
        <w:spacing w:line="600" w:lineRule="exact"/>
        <w:ind w:firstLine="672" w:firstLineChars="200"/>
        <w:textAlignment w:val="auto"/>
        <w:rPr>
          <w:rFonts w:hint="eastAsia" w:ascii="黑体" w:hAnsi="黑体" w:eastAsia="黑体" w:cs="黑体"/>
          <w:i w:val="0"/>
          <w:iCs w:val="0"/>
          <w:caps w:val="0"/>
          <w:color w:val="auto"/>
          <w:spacing w:val="8"/>
          <w:sz w:val="32"/>
          <w:szCs w:val="32"/>
          <w:shd w:val="clear" w:fill="FFFFFF"/>
          <w:lang w:val="en-US" w:eastAsia="zh-CN"/>
        </w:rPr>
      </w:pPr>
      <w:r>
        <w:rPr>
          <w:rFonts w:hint="eastAsia" w:ascii="黑体" w:hAnsi="黑体" w:eastAsia="黑体" w:cs="黑体"/>
          <w:i w:val="0"/>
          <w:iCs w:val="0"/>
          <w:caps w:val="0"/>
          <w:color w:val="auto"/>
          <w:spacing w:val="8"/>
          <w:sz w:val="32"/>
          <w:szCs w:val="32"/>
          <w:shd w:val="clear" w:fill="FFFFFF"/>
          <w:lang w:val="en-US" w:eastAsia="zh-CN"/>
        </w:rPr>
        <w:t>一、优化服务</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textAlignment w:val="auto"/>
        <w:rPr>
          <w:rFonts w:hint="eastAsia" w:ascii="仿宋_GB2312" w:hAnsi="仿宋_GB2312" w:eastAsia="仿宋_GB2312" w:cs="仿宋_GB2312"/>
          <w:i w:val="0"/>
          <w:iCs w:val="0"/>
          <w:caps w:val="0"/>
          <w:color w:val="222222"/>
          <w:spacing w:val="8"/>
          <w:sz w:val="32"/>
          <w:szCs w:val="32"/>
          <w:shd w:val="clear" w:fill="FFFFFF"/>
          <w:lang w:val="en-US" w:eastAsia="zh-CN"/>
        </w:rPr>
      </w:pPr>
      <w:r>
        <w:rPr>
          <w:rFonts w:hint="eastAsia" w:ascii="仿宋_GB2312" w:hAnsi="仿宋_GB2312" w:eastAsia="仿宋_GB2312" w:cs="仿宋_GB2312"/>
          <w:i w:val="0"/>
          <w:iCs w:val="0"/>
          <w:caps w:val="0"/>
          <w:color w:val="auto"/>
          <w:spacing w:val="8"/>
          <w:sz w:val="32"/>
          <w:szCs w:val="32"/>
          <w:shd w:val="clear" w:fill="FFFFFF"/>
          <w:lang w:val="en-US" w:eastAsia="zh-CN"/>
        </w:rPr>
        <w:t>　　工程建设开工前（施工许可阶段），城建档案管理机构向建设单位一次性告知建设工程档案的内容和质量要求；工程建设过程中，对各环节文件材料的形成、积累、整理进行检查，并给予指导和督促建设单位按阶段性要求形成档案；在工程完工（或初验）时，实施城建档案验收指导服务，帮助建设单位及时、规范的完成工程档案的编制；工程联合验收时，</w:t>
      </w:r>
      <w:r>
        <w:rPr>
          <w:rFonts w:hint="eastAsia" w:ascii="仿宋_GB2312" w:hAnsi="仿宋_GB2312" w:eastAsia="仿宋_GB2312" w:cs="仿宋_GB2312"/>
          <w:i w:val="0"/>
          <w:iCs w:val="0"/>
          <w:caps w:val="0"/>
          <w:color w:val="222222"/>
          <w:spacing w:val="8"/>
          <w:sz w:val="32"/>
          <w:szCs w:val="32"/>
          <w:shd w:val="clear" w:fill="FFFFFF"/>
          <w:lang w:val="en-US" w:eastAsia="zh-CN"/>
        </w:rPr>
        <w:t>根据国家、省市的相关规定进行建设工程档案验收。</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textAlignment w:val="auto"/>
        <w:rPr>
          <w:rFonts w:hint="eastAsia" w:ascii="仿宋_GB2312" w:hAnsi="仿宋_GB2312" w:eastAsia="仿宋_GB2312" w:cs="仿宋_GB2312"/>
          <w:b/>
          <w:bCs/>
          <w:i w:val="0"/>
          <w:iCs w:val="0"/>
          <w:caps w:val="0"/>
          <w:color w:val="auto"/>
          <w:spacing w:val="8"/>
          <w:sz w:val="32"/>
          <w:szCs w:val="32"/>
          <w:shd w:val="clear" w:fill="FFFFFF"/>
          <w:lang w:val="en-US" w:eastAsia="zh-CN"/>
        </w:rPr>
      </w:pPr>
      <w:r>
        <w:rPr>
          <w:rFonts w:hint="eastAsia" w:ascii="黑体" w:hAnsi="黑体" w:eastAsia="黑体" w:cs="黑体"/>
          <w:i w:val="0"/>
          <w:iCs w:val="0"/>
          <w:caps w:val="0"/>
          <w:color w:val="auto"/>
          <w:spacing w:val="8"/>
          <w:sz w:val="32"/>
          <w:szCs w:val="32"/>
          <w:shd w:val="clear" w:fill="FFFFFF"/>
          <w:lang w:val="en-US" w:eastAsia="zh-CN"/>
        </w:rPr>
        <w:t>　　二、规范验收和移交</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textAlignment w:val="auto"/>
        <w:rPr>
          <w:rFonts w:hint="eastAsia" w:ascii="仿宋_GB2312" w:hAnsi="仿宋_GB2312" w:eastAsia="仿宋_GB2312" w:cs="仿宋_GB2312"/>
          <w:i w:val="0"/>
          <w:iCs w:val="0"/>
          <w:caps w:val="0"/>
          <w:color w:val="222222"/>
          <w:spacing w:val="8"/>
          <w:sz w:val="32"/>
          <w:szCs w:val="32"/>
          <w:shd w:val="clear" w:fill="FFFFFF"/>
          <w:lang w:val="en-US" w:eastAsia="zh-CN"/>
        </w:rPr>
      </w:pPr>
      <w:r>
        <w:rPr>
          <w:rFonts w:hint="eastAsia" w:ascii="仿宋_GB2312" w:hAnsi="仿宋_GB2312" w:eastAsia="仿宋_GB2312" w:cs="仿宋_GB2312"/>
          <w:i w:val="0"/>
          <w:iCs w:val="0"/>
          <w:caps w:val="0"/>
          <w:color w:val="auto"/>
          <w:spacing w:val="8"/>
          <w:sz w:val="32"/>
          <w:szCs w:val="32"/>
          <w:shd w:val="clear" w:fill="FFFFFF"/>
          <w:lang w:val="en-US" w:eastAsia="zh-CN"/>
        </w:rPr>
        <w:t>　　</w:t>
      </w:r>
      <w:r>
        <w:rPr>
          <w:rFonts w:hint="default" w:ascii="仿宋_GB2312" w:hAnsi="仿宋_GB2312" w:eastAsia="仿宋_GB2312" w:cs="仿宋_GB2312"/>
          <w:i w:val="0"/>
          <w:iCs w:val="0"/>
          <w:caps w:val="0"/>
          <w:color w:val="auto"/>
          <w:spacing w:val="8"/>
          <w:sz w:val="32"/>
          <w:szCs w:val="32"/>
          <w:shd w:val="clear" w:fill="FFFFFF"/>
          <w:lang w:val="en-US" w:eastAsia="zh-CN"/>
        </w:rPr>
        <w:t>城建档案管理机构收到建设单位报送的建设工程档案后，对下列内容进行查验：</w:t>
      </w:r>
      <w:r>
        <w:rPr>
          <w:rFonts w:hint="eastAsia" w:ascii="仿宋_GB2312" w:hAnsi="仿宋_GB2312" w:eastAsia="仿宋_GB2312" w:cs="仿宋_GB2312"/>
          <w:i w:val="0"/>
          <w:iCs w:val="0"/>
          <w:caps w:val="0"/>
          <w:color w:val="auto"/>
          <w:spacing w:val="8"/>
          <w:sz w:val="32"/>
          <w:szCs w:val="32"/>
          <w:shd w:val="clear" w:fill="FFFFFF"/>
          <w:lang w:val="en-US" w:eastAsia="zh-CN"/>
        </w:rPr>
        <w:t>一是</w:t>
      </w:r>
      <w:r>
        <w:rPr>
          <w:rFonts w:hint="default" w:ascii="仿宋_GB2312" w:hAnsi="仿宋_GB2312" w:eastAsia="仿宋_GB2312" w:cs="仿宋_GB2312"/>
          <w:i w:val="0"/>
          <w:iCs w:val="0"/>
          <w:caps w:val="0"/>
          <w:color w:val="auto"/>
          <w:spacing w:val="8"/>
          <w:sz w:val="32"/>
          <w:szCs w:val="32"/>
          <w:shd w:val="clear" w:fill="FFFFFF"/>
          <w:lang w:val="en-US" w:eastAsia="zh-CN"/>
        </w:rPr>
        <w:t>档案的</w:t>
      </w:r>
      <w:r>
        <w:rPr>
          <w:rFonts w:hint="eastAsia" w:ascii="仿宋_GB2312" w:hAnsi="仿宋_GB2312" w:eastAsia="仿宋_GB2312" w:cs="仿宋_GB2312"/>
          <w:i w:val="0"/>
          <w:iCs w:val="0"/>
          <w:caps w:val="0"/>
          <w:color w:val="auto"/>
          <w:spacing w:val="8"/>
          <w:sz w:val="32"/>
          <w:szCs w:val="32"/>
          <w:shd w:val="clear" w:fill="FFFFFF"/>
          <w:lang w:val="en-US" w:eastAsia="zh-CN"/>
        </w:rPr>
        <w:t>完整性、可用性、</w:t>
      </w:r>
      <w:r>
        <w:rPr>
          <w:rFonts w:hint="default" w:ascii="仿宋_GB2312" w:hAnsi="仿宋_GB2312" w:eastAsia="仿宋_GB2312" w:cs="仿宋_GB2312"/>
          <w:i w:val="0"/>
          <w:iCs w:val="0"/>
          <w:caps w:val="0"/>
          <w:color w:val="auto"/>
          <w:spacing w:val="8"/>
          <w:sz w:val="32"/>
          <w:szCs w:val="32"/>
          <w:shd w:val="clear" w:fill="FFFFFF"/>
          <w:lang w:val="en-US" w:eastAsia="zh-CN"/>
        </w:rPr>
        <w:t>签章手续完备</w:t>
      </w:r>
      <w:r>
        <w:rPr>
          <w:rFonts w:hint="eastAsia" w:ascii="仿宋_GB2312" w:hAnsi="仿宋_GB2312" w:eastAsia="仿宋_GB2312" w:cs="仿宋_GB2312"/>
          <w:i w:val="0"/>
          <w:iCs w:val="0"/>
          <w:caps w:val="0"/>
          <w:color w:val="auto"/>
          <w:spacing w:val="8"/>
          <w:sz w:val="32"/>
          <w:szCs w:val="32"/>
          <w:shd w:val="clear" w:fill="FFFFFF"/>
          <w:lang w:val="en-US" w:eastAsia="zh-CN"/>
        </w:rPr>
        <w:t>情况</w:t>
      </w:r>
      <w:r>
        <w:rPr>
          <w:rFonts w:hint="default" w:ascii="仿宋_GB2312" w:hAnsi="仿宋_GB2312" w:eastAsia="仿宋_GB2312" w:cs="仿宋_GB2312"/>
          <w:i w:val="0"/>
          <w:iCs w:val="0"/>
          <w:caps w:val="0"/>
          <w:color w:val="auto"/>
          <w:spacing w:val="8"/>
          <w:sz w:val="32"/>
          <w:szCs w:val="32"/>
          <w:shd w:val="clear" w:fill="FFFFFF"/>
          <w:lang w:val="en-US" w:eastAsia="zh-CN"/>
        </w:rPr>
        <w:t>；</w:t>
      </w:r>
      <w:r>
        <w:rPr>
          <w:rFonts w:hint="eastAsia" w:ascii="仿宋_GB2312" w:hAnsi="仿宋_GB2312" w:eastAsia="仿宋_GB2312" w:cs="仿宋_GB2312"/>
          <w:i w:val="0"/>
          <w:iCs w:val="0"/>
          <w:caps w:val="0"/>
          <w:color w:val="auto"/>
          <w:spacing w:val="8"/>
          <w:sz w:val="32"/>
          <w:szCs w:val="32"/>
          <w:shd w:val="clear" w:fill="FFFFFF"/>
          <w:lang w:val="en-US" w:eastAsia="zh-CN"/>
        </w:rPr>
        <w:t>二是</w:t>
      </w:r>
      <w:r>
        <w:rPr>
          <w:rFonts w:hint="default" w:ascii="仿宋_GB2312" w:hAnsi="仿宋_GB2312" w:eastAsia="仿宋_GB2312" w:cs="仿宋_GB2312"/>
          <w:i w:val="0"/>
          <w:iCs w:val="0"/>
          <w:caps w:val="0"/>
          <w:color w:val="auto"/>
          <w:spacing w:val="8"/>
          <w:sz w:val="32"/>
          <w:szCs w:val="32"/>
          <w:shd w:val="clear" w:fill="FFFFFF"/>
          <w:lang w:val="en-US" w:eastAsia="zh-CN"/>
        </w:rPr>
        <w:t>文件材料的排列遵循其形成规律，保持各部分之间的有机联系，分类科学，组卷合理；</w:t>
      </w:r>
      <w:r>
        <w:rPr>
          <w:rFonts w:hint="eastAsia" w:ascii="仿宋_GB2312" w:hAnsi="仿宋_GB2312" w:eastAsia="仿宋_GB2312" w:cs="仿宋_GB2312"/>
          <w:b/>
          <w:bCs/>
          <w:i w:val="0"/>
          <w:iCs w:val="0"/>
          <w:caps w:val="0"/>
          <w:color w:val="auto"/>
          <w:spacing w:val="8"/>
          <w:sz w:val="32"/>
          <w:szCs w:val="32"/>
          <w:shd w:val="clear" w:fill="FFFFFF"/>
          <w:lang w:val="en-US" w:eastAsia="zh-CN"/>
        </w:rPr>
        <w:t>三是</w:t>
      </w:r>
      <w:r>
        <w:rPr>
          <w:rFonts w:hint="default" w:ascii="仿宋_GB2312" w:hAnsi="仿宋_GB2312" w:eastAsia="仿宋_GB2312" w:cs="仿宋_GB2312"/>
          <w:i w:val="0"/>
          <w:iCs w:val="0"/>
          <w:caps w:val="0"/>
          <w:color w:val="auto"/>
          <w:spacing w:val="8"/>
          <w:sz w:val="32"/>
          <w:szCs w:val="32"/>
          <w:shd w:val="clear" w:fill="FFFFFF"/>
          <w:lang w:val="en-US" w:eastAsia="zh-CN"/>
        </w:rPr>
        <w:t>符合</w:t>
      </w:r>
      <w:r>
        <w:rPr>
          <w:rFonts w:hint="eastAsia" w:ascii="仿宋_GB2312" w:hAnsi="仿宋_GB2312" w:eastAsia="仿宋_GB2312" w:cs="仿宋_GB2312"/>
          <w:i w:val="0"/>
          <w:iCs w:val="0"/>
          <w:caps w:val="0"/>
          <w:color w:val="auto"/>
          <w:spacing w:val="8"/>
          <w:sz w:val="32"/>
          <w:szCs w:val="32"/>
          <w:shd w:val="clear" w:fill="FFFFFF"/>
          <w:lang w:val="en-US" w:eastAsia="zh-CN"/>
        </w:rPr>
        <w:t>《建设工程文件归档规范》（GB/T50328-2014）、《建设电子文件与电子档案管理规范》（CJJ/T117-2017）、《福建省建设工程电子文件与电子档案管理技术规程》</w:t>
      </w:r>
      <w:r>
        <w:rPr>
          <w:rFonts w:hint="eastAsia" w:ascii="仿宋_GB2312" w:hAnsi="仿宋_GB2312" w:eastAsia="仿宋_GB2312" w:cs="仿宋_GB2312"/>
          <w:i w:val="0"/>
          <w:iCs w:val="0"/>
          <w:caps w:val="0"/>
          <w:color w:val="222222"/>
          <w:spacing w:val="8"/>
          <w:sz w:val="32"/>
          <w:szCs w:val="32"/>
          <w:shd w:val="clear" w:fill="FFFFFF"/>
          <w:lang w:val="en-US" w:eastAsia="zh-CN"/>
        </w:rPr>
        <w:t>（DBJ/T13-256-2016）、</w:t>
      </w:r>
      <w:r>
        <w:rPr>
          <w:rFonts w:hint="default" w:ascii="仿宋_GB2312" w:hAnsi="仿宋_GB2312" w:eastAsia="仿宋_GB2312" w:cs="仿宋_GB2312"/>
          <w:i w:val="0"/>
          <w:iCs w:val="0"/>
          <w:caps w:val="0"/>
          <w:color w:val="222222"/>
          <w:spacing w:val="8"/>
          <w:sz w:val="32"/>
          <w:szCs w:val="32"/>
          <w:shd w:val="clear" w:fill="FFFFFF"/>
          <w:lang w:val="en-US" w:eastAsia="zh-CN"/>
        </w:rPr>
        <w:t>《</w:t>
      </w:r>
      <w:r>
        <w:rPr>
          <w:rFonts w:hint="eastAsia" w:ascii="仿宋_GB2312" w:hAnsi="仿宋_GB2312" w:eastAsia="仿宋_GB2312" w:cs="仿宋_GB2312"/>
          <w:i w:val="0"/>
          <w:iCs w:val="0"/>
          <w:caps w:val="0"/>
          <w:color w:val="222222"/>
          <w:spacing w:val="8"/>
          <w:sz w:val="32"/>
          <w:szCs w:val="32"/>
          <w:shd w:val="clear" w:fill="FFFFFF"/>
          <w:lang w:val="en-US" w:eastAsia="zh-CN"/>
        </w:rPr>
        <w:t>福建省建筑工程施工文件管理规程</w:t>
      </w:r>
      <w:r>
        <w:rPr>
          <w:rFonts w:hint="default" w:ascii="仿宋_GB2312" w:hAnsi="仿宋_GB2312" w:eastAsia="仿宋_GB2312" w:cs="仿宋_GB2312"/>
          <w:i w:val="0"/>
          <w:iCs w:val="0"/>
          <w:caps w:val="0"/>
          <w:color w:val="222222"/>
          <w:spacing w:val="8"/>
          <w:sz w:val="32"/>
          <w:szCs w:val="32"/>
          <w:shd w:val="clear" w:fill="FFFFFF"/>
          <w:lang w:val="en-US" w:eastAsia="zh-CN"/>
        </w:rPr>
        <w:t>》（</w:t>
      </w:r>
      <w:r>
        <w:rPr>
          <w:rFonts w:hint="eastAsia" w:ascii="仿宋_GB2312" w:hAnsi="仿宋_GB2312" w:eastAsia="仿宋_GB2312" w:cs="仿宋_GB2312"/>
          <w:i w:val="0"/>
          <w:iCs w:val="0"/>
          <w:caps w:val="0"/>
          <w:color w:val="222222"/>
          <w:spacing w:val="8"/>
          <w:sz w:val="32"/>
          <w:szCs w:val="32"/>
          <w:shd w:val="clear" w:fill="FFFFFF"/>
          <w:lang w:val="en-US" w:eastAsia="zh-CN"/>
        </w:rPr>
        <w:t>DBJ/T 13-56-2017</w:t>
      </w:r>
      <w:r>
        <w:rPr>
          <w:rFonts w:hint="default" w:ascii="仿宋_GB2312" w:hAnsi="仿宋_GB2312" w:eastAsia="仿宋_GB2312" w:cs="仿宋_GB2312"/>
          <w:i w:val="0"/>
          <w:iCs w:val="0"/>
          <w:caps w:val="0"/>
          <w:color w:val="222222"/>
          <w:spacing w:val="8"/>
          <w:sz w:val="32"/>
          <w:szCs w:val="32"/>
          <w:shd w:val="clear" w:fill="FFFFFF"/>
          <w:lang w:val="en-US" w:eastAsia="zh-CN"/>
        </w:rPr>
        <w:t>）、《</w:t>
      </w:r>
      <w:r>
        <w:rPr>
          <w:rFonts w:hint="eastAsia" w:ascii="仿宋_GB2312" w:hAnsi="仿宋_GB2312" w:eastAsia="仿宋_GB2312" w:cs="仿宋_GB2312"/>
          <w:i w:val="0"/>
          <w:iCs w:val="0"/>
          <w:caps w:val="0"/>
          <w:color w:val="222222"/>
          <w:spacing w:val="8"/>
          <w:sz w:val="32"/>
          <w:szCs w:val="32"/>
          <w:shd w:val="clear" w:fill="FFFFFF"/>
          <w:lang w:val="en-US" w:eastAsia="zh-CN"/>
        </w:rPr>
        <w:t>福建省市政工程施工文件管理规程</w:t>
      </w:r>
      <w:r>
        <w:rPr>
          <w:rFonts w:hint="default" w:ascii="仿宋_GB2312" w:hAnsi="仿宋_GB2312" w:eastAsia="仿宋_GB2312" w:cs="仿宋_GB2312"/>
          <w:i w:val="0"/>
          <w:iCs w:val="0"/>
          <w:caps w:val="0"/>
          <w:color w:val="222222"/>
          <w:spacing w:val="8"/>
          <w:sz w:val="32"/>
          <w:szCs w:val="32"/>
          <w:shd w:val="clear" w:fill="FFFFFF"/>
          <w:lang w:val="en-US" w:eastAsia="zh-CN"/>
        </w:rPr>
        <w:t>》（</w:t>
      </w:r>
      <w:r>
        <w:rPr>
          <w:rFonts w:hint="eastAsia" w:ascii="仿宋_GB2312" w:hAnsi="仿宋_GB2312" w:eastAsia="仿宋_GB2312" w:cs="仿宋_GB2312"/>
          <w:i w:val="0"/>
          <w:iCs w:val="0"/>
          <w:caps w:val="0"/>
          <w:color w:val="222222"/>
          <w:spacing w:val="8"/>
          <w:sz w:val="32"/>
          <w:szCs w:val="32"/>
          <w:shd w:val="clear" w:fill="FFFFFF"/>
          <w:lang w:val="en-US" w:eastAsia="zh-CN"/>
        </w:rPr>
        <w:t>DBJ/T 13-135-2017</w:t>
      </w:r>
      <w:r>
        <w:rPr>
          <w:rFonts w:hint="default" w:ascii="仿宋_GB2312" w:hAnsi="仿宋_GB2312" w:eastAsia="仿宋_GB2312" w:cs="仿宋_GB2312"/>
          <w:i w:val="0"/>
          <w:iCs w:val="0"/>
          <w:caps w:val="0"/>
          <w:color w:val="222222"/>
          <w:spacing w:val="8"/>
          <w:sz w:val="32"/>
          <w:szCs w:val="32"/>
          <w:shd w:val="clear" w:fill="FFFFFF"/>
          <w:lang w:val="en-US" w:eastAsia="zh-CN"/>
        </w:rPr>
        <w:t>)等相关规范和标准</w:t>
      </w:r>
      <w:r>
        <w:rPr>
          <w:rFonts w:hint="eastAsia" w:ascii="仿宋_GB2312" w:hAnsi="仿宋_GB2312" w:eastAsia="仿宋_GB2312" w:cs="仿宋_GB2312"/>
          <w:i w:val="0"/>
          <w:iCs w:val="0"/>
          <w:caps w:val="0"/>
          <w:color w:val="222222"/>
          <w:spacing w:val="8"/>
          <w:sz w:val="32"/>
          <w:szCs w:val="32"/>
          <w:shd w:val="clear" w:fill="FFFFFF"/>
          <w:lang w:val="en-US" w:eastAsia="zh-CN"/>
        </w:rPr>
        <w:t>。</w:t>
      </w:r>
    </w:p>
    <w:p>
      <w:pPr>
        <w:pStyle w:val="2"/>
        <w:ind w:firstLine="672" w:firstLineChars="200"/>
        <w:rPr>
          <w:rFonts w:hint="eastAsia"/>
          <w:color w:val="FF0000"/>
          <w:lang w:eastAsia="zh-CN"/>
        </w:rPr>
      </w:pPr>
      <w:r>
        <w:rPr>
          <w:rFonts w:hint="eastAsia" w:ascii="仿宋_GB2312" w:hAnsi="仿宋_GB2312" w:eastAsia="仿宋_GB2312" w:cs="仿宋_GB2312"/>
          <w:i w:val="0"/>
          <w:iCs w:val="0"/>
          <w:caps w:val="0"/>
          <w:color w:val="auto"/>
          <w:spacing w:val="8"/>
          <w:sz w:val="32"/>
          <w:szCs w:val="32"/>
          <w:shd w:val="clear" w:fill="FFFFFF"/>
          <w:lang w:val="en-US" w:eastAsia="zh-CN"/>
        </w:rPr>
        <w:t>建设单位在法律、法规规定的时限内向城建档案管理机构移交符合要求的工程档案。</w:t>
      </w:r>
    </w:p>
    <w:p>
      <w:pPr>
        <w:keepNext w:val="0"/>
        <w:keepLines w:val="0"/>
        <w:pageBreakBefore w:val="0"/>
        <w:widowControl w:val="0"/>
        <w:kinsoku/>
        <w:wordWrap/>
        <w:overflowPunct/>
        <w:topLinePunct w:val="0"/>
        <w:autoSpaceDE/>
        <w:autoSpaceDN/>
        <w:bidi w:val="0"/>
        <w:adjustRightInd w:val="0"/>
        <w:snapToGrid w:val="0"/>
        <w:spacing w:line="600" w:lineRule="exact"/>
        <w:ind w:firstLine="672" w:firstLineChars="200"/>
        <w:textAlignment w:val="auto"/>
        <w:rPr>
          <w:rFonts w:hint="eastAsia" w:ascii="黑体" w:hAnsi="黑体" w:eastAsia="黑体" w:cs="黑体"/>
          <w:i w:val="0"/>
          <w:iCs w:val="0"/>
          <w:caps w:val="0"/>
          <w:color w:val="auto"/>
          <w:spacing w:val="8"/>
          <w:sz w:val="32"/>
          <w:szCs w:val="32"/>
          <w:shd w:val="clear" w:fill="FFFFFF"/>
          <w:lang w:eastAsia="zh-CN"/>
        </w:rPr>
      </w:pPr>
      <w:r>
        <w:rPr>
          <w:rFonts w:hint="eastAsia" w:ascii="黑体" w:hAnsi="黑体" w:eastAsia="黑体" w:cs="黑体"/>
          <w:i w:val="0"/>
          <w:iCs w:val="0"/>
          <w:caps w:val="0"/>
          <w:color w:val="auto"/>
          <w:spacing w:val="8"/>
          <w:sz w:val="32"/>
          <w:szCs w:val="32"/>
          <w:shd w:val="clear" w:fill="FFFFFF"/>
          <w:lang w:eastAsia="zh-CN"/>
        </w:rPr>
        <w:t>三、推行“验收</w:t>
      </w:r>
      <w:r>
        <w:rPr>
          <w:rFonts w:hint="eastAsia" w:ascii="黑体" w:hAnsi="黑体" w:eastAsia="黑体" w:cs="黑体"/>
          <w:i w:val="0"/>
          <w:iCs w:val="0"/>
          <w:caps w:val="0"/>
          <w:color w:val="auto"/>
          <w:spacing w:val="8"/>
          <w:sz w:val="32"/>
          <w:szCs w:val="32"/>
          <w:shd w:val="clear" w:fill="FFFFFF"/>
          <w:lang w:val="en-US" w:eastAsia="zh-CN"/>
        </w:rPr>
        <w:t>+承诺</w:t>
      </w:r>
      <w:r>
        <w:rPr>
          <w:rFonts w:hint="eastAsia" w:ascii="黑体" w:hAnsi="黑体" w:eastAsia="黑体" w:cs="黑体"/>
          <w:i w:val="0"/>
          <w:iCs w:val="0"/>
          <w:caps w:val="0"/>
          <w:color w:val="auto"/>
          <w:spacing w:val="8"/>
          <w:sz w:val="32"/>
          <w:szCs w:val="32"/>
          <w:shd w:val="clear" w:fill="FFFFFF"/>
          <w:lang w:eastAsia="zh-CN"/>
        </w:rPr>
        <w:t>”制度</w:t>
      </w:r>
    </w:p>
    <w:p>
      <w:pPr>
        <w:keepNext w:val="0"/>
        <w:keepLines w:val="0"/>
        <w:pageBreakBefore w:val="0"/>
        <w:widowControl w:val="0"/>
        <w:kinsoku/>
        <w:wordWrap/>
        <w:overflowPunct/>
        <w:topLinePunct w:val="0"/>
        <w:autoSpaceDE/>
        <w:autoSpaceDN/>
        <w:bidi w:val="0"/>
        <w:adjustRightInd w:val="0"/>
        <w:snapToGrid w:val="0"/>
        <w:spacing w:line="600" w:lineRule="exact"/>
        <w:ind w:firstLine="675" w:firstLineChars="200"/>
        <w:textAlignment w:val="auto"/>
        <w:rPr>
          <w:rFonts w:hint="eastAsia" w:ascii="仿宋_GB2312" w:hAnsi="仿宋_GB2312" w:eastAsia="仿宋_GB2312" w:cs="仿宋_GB2312"/>
          <w:i w:val="0"/>
          <w:iCs w:val="0"/>
          <w:caps w:val="0"/>
          <w:color w:val="auto"/>
          <w:spacing w:val="8"/>
          <w:sz w:val="32"/>
          <w:szCs w:val="32"/>
          <w:shd w:val="clear" w:fill="FFFFFF"/>
          <w:lang w:val="en-US" w:eastAsia="zh-CN"/>
        </w:rPr>
      </w:pPr>
      <w:r>
        <w:rPr>
          <w:rFonts w:hint="eastAsia" w:ascii="仿宋_GB2312" w:hAnsi="仿宋_GB2312" w:eastAsia="仿宋_GB2312" w:cs="仿宋_GB2312"/>
          <w:b/>
          <w:bCs/>
          <w:i w:val="0"/>
          <w:iCs w:val="0"/>
          <w:caps w:val="0"/>
          <w:color w:val="auto"/>
          <w:spacing w:val="8"/>
          <w:sz w:val="32"/>
          <w:szCs w:val="32"/>
          <w:shd w:val="clear" w:fill="FFFFFF"/>
          <w:lang w:val="en-US" w:eastAsia="zh-CN"/>
        </w:rPr>
        <w:t>（一）</w:t>
      </w:r>
      <w:r>
        <w:rPr>
          <w:rFonts w:hint="eastAsia" w:ascii="仿宋_GB2312" w:hAnsi="仿宋_GB2312" w:eastAsia="仿宋_GB2312" w:cs="仿宋_GB2312"/>
          <w:i w:val="0"/>
          <w:iCs w:val="0"/>
          <w:caps w:val="0"/>
          <w:color w:val="auto"/>
          <w:spacing w:val="8"/>
          <w:sz w:val="32"/>
          <w:szCs w:val="32"/>
          <w:shd w:val="clear" w:fill="FFFFFF"/>
          <w:lang w:val="en-US" w:eastAsia="zh-CN"/>
        </w:rPr>
        <w:t>实施范围。全市范围内新建、改建、扩建的社会投资房建项目。</w:t>
      </w:r>
    </w:p>
    <w:p>
      <w:pPr>
        <w:keepNext w:val="0"/>
        <w:keepLines w:val="0"/>
        <w:pageBreakBefore w:val="0"/>
        <w:widowControl w:val="0"/>
        <w:kinsoku/>
        <w:wordWrap/>
        <w:overflowPunct/>
        <w:topLinePunct w:val="0"/>
        <w:autoSpaceDE/>
        <w:autoSpaceDN/>
        <w:bidi w:val="0"/>
        <w:adjustRightInd w:val="0"/>
        <w:snapToGrid w:val="0"/>
        <w:spacing w:line="600" w:lineRule="exact"/>
        <w:ind w:firstLine="675" w:firstLineChars="200"/>
        <w:textAlignment w:val="auto"/>
        <w:rPr>
          <w:rFonts w:hint="eastAsia" w:ascii="仿宋_GB2312" w:hAnsi="仿宋_GB2312" w:eastAsia="仿宋_GB2312" w:cs="仿宋_GB2312"/>
          <w:i w:val="0"/>
          <w:iCs w:val="0"/>
          <w:caps w:val="0"/>
          <w:color w:val="auto"/>
          <w:spacing w:val="8"/>
          <w:sz w:val="32"/>
          <w:szCs w:val="32"/>
          <w:shd w:val="clear" w:fill="FFFFFF"/>
          <w:lang w:val="en-US" w:eastAsia="zh-CN"/>
        </w:rPr>
      </w:pPr>
      <w:r>
        <w:rPr>
          <w:rFonts w:hint="eastAsia" w:ascii="仿宋_GB2312" w:hAnsi="仿宋_GB2312" w:eastAsia="仿宋_GB2312" w:cs="仿宋_GB2312"/>
          <w:b/>
          <w:bCs/>
          <w:i w:val="0"/>
          <w:iCs w:val="0"/>
          <w:caps w:val="0"/>
          <w:color w:val="auto"/>
          <w:spacing w:val="8"/>
          <w:sz w:val="32"/>
          <w:szCs w:val="32"/>
          <w:shd w:val="clear" w:fill="FFFFFF"/>
          <w:lang w:val="en-US" w:eastAsia="zh-CN"/>
        </w:rPr>
        <w:t>（二）</w:t>
      </w:r>
      <w:r>
        <w:rPr>
          <w:rFonts w:hint="eastAsia" w:ascii="仿宋_GB2312" w:hAnsi="仿宋_GB2312" w:eastAsia="仿宋_GB2312" w:cs="仿宋_GB2312"/>
          <w:i w:val="0"/>
          <w:iCs w:val="0"/>
          <w:caps w:val="0"/>
          <w:color w:val="auto"/>
          <w:spacing w:val="8"/>
          <w:sz w:val="32"/>
          <w:szCs w:val="32"/>
          <w:shd w:val="clear" w:fill="FFFFFF"/>
          <w:lang w:val="en-US" w:eastAsia="zh-CN"/>
        </w:rPr>
        <w:t>事项申请。建设单位在申请联合验收时，可以通过承诺方式进行建设工程档案验收申报。</w:t>
      </w:r>
    </w:p>
    <w:p>
      <w:pPr>
        <w:pStyle w:val="2"/>
        <w:ind w:firstLine="675" w:firstLineChars="200"/>
        <w:rPr>
          <w:rFonts w:hint="eastAsia"/>
          <w:color w:val="auto"/>
          <w:lang w:eastAsia="zh-CN"/>
        </w:rPr>
      </w:pPr>
      <w:r>
        <w:rPr>
          <w:rFonts w:hint="eastAsia" w:ascii="仿宋_GB2312" w:hAnsi="仿宋_GB2312" w:eastAsia="仿宋_GB2312" w:cs="仿宋_GB2312"/>
          <w:b/>
          <w:bCs/>
          <w:i w:val="0"/>
          <w:iCs w:val="0"/>
          <w:caps w:val="0"/>
          <w:color w:val="auto"/>
          <w:spacing w:val="8"/>
          <w:sz w:val="32"/>
          <w:szCs w:val="32"/>
          <w:shd w:val="clear" w:fill="FFFFFF"/>
          <w:lang w:val="en-US" w:eastAsia="zh-CN"/>
        </w:rPr>
        <w:t>（三）</w:t>
      </w:r>
      <w:r>
        <w:rPr>
          <w:rFonts w:hint="eastAsia" w:ascii="仿宋_GB2312" w:hAnsi="仿宋_GB2312" w:eastAsia="仿宋_GB2312" w:cs="仿宋_GB2312"/>
          <w:b w:val="0"/>
          <w:bCs w:val="0"/>
          <w:i w:val="0"/>
          <w:iCs w:val="0"/>
          <w:caps w:val="0"/>
          <w:color w:val="auto"/>
          <w:spacing w:val="8"/>
          <w:sz w:val="32"/>
          <w:szCs w:val="32"/>
          <w:shd w:val="clear" w:fill="FFFFFF"/>
          <w:lang w:val="en-US" w:eastAsia="zh-CN"/>
        </w:rPr>
        <w:t>容缺受</w:t>
      </w:r>
      <w:r>
        <w:rPr>
          <w:rFonts w:hint="eastAsia" w:ascii="仿宋_GB2312" w:hAnsi="仿宋_GB2312" w:eastAsia="仿宋_GB2312" w:cs="仿宋_GB2312"/>
          <w:i w:val="0"/>
          <w:iCs w:val="0"/>
          <w:caps w:val="0"/>
          <w:color w:val="auto"/>
          <w:spacing w:val="8"/>
          <w:sz w:val="32"/>
          <w:szCs w:val="32"/>
          <w:shd w:val="clear" w:fill="FFFFFF"/>
          <w:lang w:val="en-US" w:eastAsia="zh-CN"/>
        </w:rPr>
        <w:t>理。建设单位对非必要材料通过三明市工程建设项目审批管理系统上传移交承诺函（附后），主管部门即可完成建设工程档案验收事项的先行受理。</w:t>
      </w:r>
    </w:p>
    <w:p>
      <w:pPr>
        <w:keepNext w:val="0"/>
        <w:keepLines w:val="0"/>
        <w:pageBreakBefore w:val="0"/>
        <w:widowControl w:val="0"/>
        <w:kinsoku/>
        <w:wordWrap/>
        <w:overflowPunct/>
        <w:topLinePunct w:val="0"/>
        <w:autoSpaceDE/>
        <w:autoSpaceDN/>
        <w:bidi w:val="0"/>
        <w:adjustRightInd w:val="0"/>
        <w:snapToGrid w:val="0"/>
        <w:spacing w:line="600" w:lineRule="exact"/>
        <w:ind w:firstLine="675" w:firstLineChars="200"/>
        <w:textAlignment w:val="auto"/>
        <w:rPr>
          <w:rFonts w:hint="eastAsia" w:ascii="仿宋_GB2312" w:hAnsi="仿宋_GB2312" w:eastAsia="仿宋_GB2312" w:cs="仿宋_GB2312"/>
          <w:i w:val="0"/>
          <w:iCs w:val="0"/>
          <w:caps w:val="0"/>
          <w:color w:val="auto"/>
          <w:spacing w:val="8"/>
          <w:sz w:val="32"/>
          <w:szCs w:val="32"/>
          <w:shd w:val="clear" w:fill="FFFFFF"/>
          <w:lang w:val="en-US" w:eastAsia="zh-CN"/>
        </w:rPr>
      </w:pPr>
      <w:r>
        <w:rPr>
          <w:rFonts w:hint="eastAsia" w:ascii="仿宋_GB2312" w:hAnsi="仿宋_GB2312" w:eastAsia="仿宋_GB2312" w:cs="仿宋_GB2312"/>
          <w:b/>
          <w:bCs/>
          <w:i w:val="0"/>
          <w:iCs w:val="0"/>
          <w:caps w:val="0"/>
          <w:color w:val="auto"/>
          <w:spacing w:val="8"/>
          <w:sz w:val="32"/>
          <w:szCs w:val="32"/>
          <w:shd w:val="clear" w:fill="FFFFFF"/>
          <w:lang w:val="en-US" w:eastAsia="zh-CN"/>
        </w:rPr>
        <w:t>（四）</w:t>
      </w:r>
      <w:r>
        <w:rPr>
          <w:rFonts w:hint="eastAsia" w:ascii="仿宋_GB2312" w:hAnsi="仿宋_GB2312" w:eastAsia="仿宋_GB2312" w:cs="仿宋_GB2312"/>
          <w:i w:val="0"/>
          <w:iCs w:val="0"/>
          <w:caps w:val="0"/>
          <w:color w:val="auto"/>
          <w:spacing w:val="8"/>
          <w:sz w:val="32"/>
          <w:szCs w:val="32"/>
          <w:shd w:val="clear" w:fill="FFFFFF"/>
          <w:lang w:val="en-US" w:eastAsia="zh-CN"/>
        </w:rPr>
        <w:t>告知承诺制验收。城建档案管理机构对实行告知承诺制验收的项目出具《告知承诺制建设工程项目档案验收意见书》，建设单位可凭此办理竣工验收备案手续。</w:t>
      </w:r>
    </w:p>
    <w:p>
      <w:pPr>
        <w:keepNext w:val="0"/>
        <w:keepLines w:val="0"/>
        <w:pageBreakBefore w:val="0"/>
        <w:widowControl w:val="0"/>
        <w:kinsoku/>
        <w:wordWrap/>
        <w:overflowPunct/>
        <w:topLinePunct w:val="0"/>
        <w:autoSpaceDE/>
        <w:autoSpaceDN/>
        <w:bidi w:val="0"/>
        <w:adjustRightInd w:val="0"/>
        <w:snapToGrid w:val="0"/>
        <w:spacing w:line="600" w:lineRule="exact"/>
        <w:ind w:firstLine="672" w:firstLineChars="200"/>
        <w:textAlignment w:val="auto"/>
        <w:rPr>
          <w:rFonts w:hint="eastAsia" w:ascii="黑体" w:hAnsi="黑体" w:eastAsia="黑体" w:cs="黑体"/>
          <w:i w:val="0"/>
          <w:iCs w:val="0"/>
          <w:caps w:val="0"/>
          <w:color w:val="auto"/>
          <w:spacing w:val="8"/>
          <w:sz w:val="32"/>
          <w:szCs w:val="32"/>
          <w:shd w:val="clear" w:fill="FFFFFF"/>
          <w:lang w:val="en-US" w:eastAsia="zh-CN"/>
        </w:rPr>
      </w:pPr>
      <w:r>
        <w:rPr>
          <w:rFonts w:hint="eastAsia" w:ascii="黑体" w:hAnsi="黑体" w:eastAsia="黑体" w:cs="黑体"/>
          <w:i w:val="0"/>
          <w:iCs w:val="0"/>
          <w:caps w:val="0"/>
          <w:color w:val="auto"/>
          <w:spacing w:val="8"/>
          <w:sz w:val="32"/>
          <w:szCs w:val="32"/>
          <w:shd w:val="clear" w:fill="FFFFFF"/>
          <w:lang w:val="en-US" w:eastAsia="zh-CN"/>
        </w:rPr>
        <w:t>四、强化建设</w:t>
      </w:r>
      <w:r>
        <w:rPr>
          <w:rFonts w:hint="eastAsia" w:ascii="黑体" w:hAnsi="黑体" w:eastAsia="黑体" w:cs="黑体"/>
          <w:i w:val="0"/>
          <w:iCs w:val="0"/>
          <w:caps w:val="0"/>
          <w:color w:val="auto"/>
          <w:spacing w:val="8"/>
          <w:sz w:val="32"/>
          <w:szCs w:val="32"/>
          <w:shd w:val="clear" w:fill="FFFFFF"/>
          <w:lang w:eastAsia="zh-CN"/>
        </w:rPr>
        <w:t>工程档案归档的</w:t>
      </w:r>
      <w:r>
        <w:rPr>
          <w:rFonts w:hint="eastAsia" w:ascii="黑体" w:hAnsi="黑体" w:eastAsia="黑体" w:cs="黑体"/>
          <w:i w:val="0"/>
          <w:iCs w:val="0"/>
          <w:caps w:val="0"/>
          <w:color w:val="auto"/>
          <w:spacing w:val="8"/>
          <w:sz w:val="32"/>
          <w:szCs w:val="32"/>
          <w:shd w:val="clear" w:fill="FFFFFF"/>
          <w:lang w:val="en-US" w:eastAsia="zh-CN"/>
        </w:rPr>
        <w:t>监管</w:t>
      </w:r>
    </w:p>
    <w:p>
      <w:pPr>
        <w:keepNext w:val="0"/>
        <w:keepLines w:val="0"/>
        <w:pageBreakBefore w:val="0"/>
        <w:widowControl w:val="0"/>
        <w:kinsoku/>
        <w:wordWrap/>
        <w:overflowPunct/>
        <w:topLinePunct w:val="0"/>
        <w:autoSpaceDE/>
        <w:autoSpaceDN/>
        <w:bidi w:val="0"/>
        <w:adjustRightInd w:val="0"/>
        <w:snapToGrid w:val="0"/>
        <w:spacing w:line="600" w:lineRule="exact"/>
        <w:ind w:firstLine="675" w:firstLineChars="200"/>
        <w:textAlignment w:val="auto"/>
        <w:rPr>
          <w:rFonts w:hint="eastAsia" w:ascii="仿宋_GB2312" w:hAnsi="仿宋_GB2312" w:eastAsia="仿宋_GB2312" w:cs="仿宋_GB2312"/>
          <w:i w:val="0"/>
          <w:iCs w:val="0"/>
          <w:caps w:val="0"/>
          <w:color w:val="222222"/>
          <w:spacing w:val="8"/>
          <w:sz w:val="32"/>
          <w:szCs w:val="32"/>
          <w:shd w:val="clear" w:fill="FFFFFF"/>
          <w:lang w:val="en-US" w:eastAsia="zh-CN"/>
        </w:rPr>
      </w:pPr>
      <w:r>
        <w:rPr>
          <w:rFonts w:hint="eastAsia" w:ascii="仿宋_GB2312" w:hAnsi="仿宋_GB2312" w:eastAsia="仿宋_GB2312" w:cs="仿宋_GB2312"/>
          <w:b/>
          <w:bCs/>
          <w:i w:val="0"/>
          <w:iCs w:val="0"/>
          <w:caps w:val="0"/>
          <w:color w:val="222222"/>
          <w:spacing w:val="8"/>
          <w:sz w:val="32"/>
          <w:szCs w:val="32"/>
          <w:shd w:val="clear" w:fill="FFFFFF"/>
          <w:lang w:val="en-US" w:eastAsia="zh-CN"/>
        </w:rPr>
        <w:t>一是</w:t>
      </w:r>
      <w:r>
        <w:rPr>
          <w:rFonts w:hint="eastAsia" w:ascii="仿宋_GB2312" w:hAnsi="仿宋_GB2312" w:eastAsia="仿宋_GB2312" w:cs="仿宋_GB2312"/>
          <w:i w:val="0"/>
          <w:iCs w:val="0"/>
          <w:caps w:val="0"/>
          <w:color w:val="222222"/>
          <w:spacing w:val="8"/>
          <w:sz w:val="32"/>
          <w:szCs w:val="32"/>
          <w:shd w:val="clear" w:fill="FFFFFF"/>
          <w:lang w:val="en-US" w:eastAsia="zh-CN"/>
        </w:rPr>
        <w:t>信守承诺。建设单位应当严格遵守承诺事项，及时完成承诺内容，并按有关规定办理相关手续。</w:t>
      </w:r>
      <w:r>
        <w:rPr>
          <w:rFonts w:hint="eastAsia" w:ascii="仿宋_GB2312" w:hAnsi="仿宋_GB2312" w:eastAsia="仿宋_GB2312" w:cs="仿宋_GB2312"/>
          <w:b/>
          <w:bCs/>
          <w:i w:val="0"/>
          <w:iCs w:val="0"/>
          <w:caps w:val="0"/>
          <w:color w:val="222222"/>
          <w:spacing w:val="8"/>
          <w:sz w:val="32"/>
          <w:szCs w:val="32"/>
          <w:shd w:val="clear" w:fill="FFFFFF"/>
          <w:lang w:val="en-US" w:eastAsia="zh-CN"/>
        </w:rPr>
        <w:t>二是</w:t>
      </w:r>
      <w:r>
        <w:rPr>
          <w:rFonts w:hint="eastAsia" w:ascii="仿宋_GB2312" w:hAnsi="仿宋_GB2312" w:eastAsia="仿宋_GB2312" w:cs="仿宋_GB2312"/>
          <w:i w:val="0"/>
          <w:iCs w:val="0"/>
          <w:caps w:val="0"/>
          <w:color w:val="222222"/>
          <w:spacing w:val="8"/>
          <w:sz w:val="32"/>
          <w:szCs w:val="32"/>
          <w:shd w:val="clear" w:fill="FFFFFF"/>
          <w:lang w:val="en-US" w:eastAsia="zh-CN"/>
        </w:rPr>
        <w:t>严格事中监管。工程质量监督机构在日常监督检查和专项检查过程中，对工程资料同步情况进行监督检查，避免工程资料不同步从而影响竣工验收进展。</w:t>
      </w:r>
      <w:r>
        <w:rPr>
          <w:rFonts w:hint="eastAsia" w:ascii="仿宋_GB2312" w:hAnsi="仿宋_GB2312" w:eastAsia="仿宋_GB2312" w:cs="仿宋_GB2312"/>
          <w:b/>
          <w:bCs/>
          <w:i w:val="0"/>
          <w:iCs w:val="0"/>
          <w:caps w:val="0"/>
          <w:color w:val="222222"/>
          <w:spacing w:val="8"/>
          <w:sz w:val="32"/>
          <w:szCs w:val="32"/>
          <w:shd w:val="clear" w:fill="FFFFFF"/>
          <w:lang w:val="en-US" w:eastAsia="zh-CN"/>
        </w:rPr>
        <w:t>三是</w:t>
      </w:r>
      <w:r>
        <w:rPr>
          <w:rFonts w:hint="eastAsia" w:ascii="仿宋_GB2312" w:hAnsi="仿宋_GB2312" w:eastAsia="仿宋_GB2312" w:cs="仿宋_GB2312"/>
          <w:i w:val="0"/>
          <w:iCs w:val="0"/>
          <w:caps w:val="0"/>
          <w:color w:val="222222"/>
          <w:spacing w:val="8"/>
          <w:sz w:val="32"/>
          <w:szCs w:val="32"/>
          <w:shd w:val="clear" w:fill="FFFFFF"/>
          <w:lang w:val="en-US" w:eastAsia="zh-CN"/>
        </w:rPr>
        <w:t>强化事后监管。城建档案管理机构对实行告知承诺制的建设单位进行跟踪管理。</w:t>
      </w:r>
    </w:p>
    <w:p>
      <w:pPr>
        <w:keepNext w:val="0"/>
        <w:keepLines w:val="0"/>
        <w:pageBreakBefore w:val="0"/>
        <w:widowControl w:val="0"/>
        <w:kinsoku/>
        <w:wordWrap/>
        <w:overflowPunct/>
        <w:topLinePunct w:val="0"/>
        <w:autoSpaceDE/>
        <w:autoSpaceDN/>
        <w:bidi w:val="0"/>
        <w:adjustRightInd w:val="0"/>
        <w:snapToGrid w:val="0"/>
        <w:spacing w:line="600" w:lineRule="exact"/>
        <w:ind w:firstLine="672" w:firstLineChars="200"/>
        <w:textAlignment w:val="auto"/>
        <w:rPr>
          <w:rFonts w:hint="eastAsia" w:ascii="仿宋_GB2312" w:hAnsi="仿宋_GB2312" w:eastAsia="仿宋_GB2312" w:cs="仿宋_GB2312"/>
          <w:i w:val="0"/>
          <w:iCs w:val="0"/>
          <w:caps w:val="0"/>
          <w:color w:val="222222"/>
          <w:spacing w:val="8"/>
          <w:sz w:val="32"/>
          <w:szCs w:val="32"/>
          <w:shd w:val="clear" w:fill="FFFFFF"/>
          <w:lang w:eastAsia="zh-CN"/>
        </w:rPr>
      </w:pPr>
      <w:r>
        <w:rPr>
          <w:rFonts w:hint="eastAsia" w:ascii="仿宋_GB2312" w:hAnsi="仿宋_GB2312" w:eastAsia="仿宋_GB2312" w:cs="仿宋_GB2312"/>
          <w:i w:val="0"/>
          <w:iCs w:val="0"/>
          <w:caps w:val="0"/>
          <w:color w:val="222222"/>
          <w:spacing w:val="8"/>
          <w:sz w:val="32"/>
          <w:szCs w:val="32"/>
          <w:shd w:val="clear" w:fill="FFFFFF"/>
          <w:lang w:val="en-US" w:eastAsia="zh-CN"/>
        </w:rPr>
        <w:t>对未履行承诺完成档案移交的建设单位及其直接负责的主管人员和其他直接责任人员，按规定进行行政处罚，并纳入信用管理体系，实施信用惩戒，取消其享受告知承诺服务方式的资格。</w:t>
      </w:r>
    </w:p>
    <w:p>
      <w:pPr>
        <w:ind w:firstLine="672" w:firstLineChars="200"/>
        <w:rPr>
          <w:rFonts w:hint="eastAsia" w:ascii="仿宋_GB2312" w:hAnsi="仿宋_GB2312" w:eastAsia="仿宋_GB2312" w:cs="仿宋_GB2312"/>
          <w:i w:val="0"/>
          <w:iCs w:val="0"/>
          <w:caps w:val="0"/>
          <w:color w:val="222222"/>
          <w:spacing w:val="8"/>
          <w:sz w:val="32"/>
          <w:szCs w:val="32"/>
          <w:shd w:val="clear" w:fill="FFFFFF"/>
          <w:lang w:val="en-US" w:eastAsia="zh-CN"/>
        </w:rPr>
      </w:pPr>
    </w:p>
    <w:p>
      <w:pPr>
        <w:ind w:firstLine="672" w:firstLineChars="200"/>
        <w:rPr>
          <w:rFonts w:hint="eastAsia" w:ascii="仿宋_GB2312" w:hAnsi="仿宋_GB2312" w:eastAsia="仿宋_GB2312" w:cs="仿宋_GB2312"/>
          <w:i w:val="0"/>
          <w:iCs w:val="0"/>
          <w:caps w:val="0"/>
          <w:color w:val="222222"/>
          <w:spacing w:val="8"/>
          <w:sz w:val="32"/>
          <w:szCs w:val="32"/>
          <w:shd w:val="clear" w:fill="FFFFFF"/>
          <w:lang w:val="en-US" w:eastAsia="zh-CN"/>
        </w:rPr>
      </w:pPr>
      <w:r>
        <w:rPr>
          <w:rFonts w:hint="eastAsia" w:ascii="仿宋_GB2312" w:hAnsi="仿宋_GB2312" w:eastAsia="仿宋_GB2312" w:cs="仿宋_GB2312"/>
          <w:i w:val="0"/>
          <w:iCs w:val="0"/>
          <w:caps w:val="0"/>
          <w:color w:val="222222"/>
          <w:spacing w:val="8"/>
          <w:sz w:val="32"/>
          <w:szCs w:val="32"/>
          <w:shd w:val="clear" w:fill="FFFFFF"/>
          <w:lang w:val="en-US" w:eastAsia="zh-CN"/>
        </w:rPr>
        <w:t>附件1：《告知承诺制档案验收申请承诺函》</w:t>
      </w:r>
    </w:p>
    <w:p>
      <w:pPr>
        <w:ind w:firstLine="672" w:firstLineChars="200"/>
        <w:rPr>
          <w:rFonts w:hint="default" w:ascii="仿宋_GB2312" w:hAnsi="仿宋_GB2312" w:eastAsia="仿宋_GB2312" w:cs="仿宋_GB2312"/>
          <w:i w:val="0"/>
          <w:iCs w:val="0"/>
          <w:caps w:val="0"/>
          <w:color w:val="222222"/>
          <w:spacing w:val="8"/>
          <w:sz w:val="32"/>
          <w:szCs w:val="32"/>
          <w:shd w:val="clear" w:fill="FFFFFF"/>
          <w:lang w:val="en-US" w:eastAsia="zh-CN"/>
        </w:rPr>
      </w:pPr>
      <w:r>
        <w:rPr>
          <w:rFonts w:hint="eastAsia" w:ascii="仿宋_GB2312" w:hAnsi="仿宋_GB2312" w:eastAsia="仿宋_GB2312" w:cs="仿宋_GB2312"/>
          <w:i w:val="0"/>
          <w:iCs w:val="0"/>
          <w:caps w:val="0"/>
          <w:color w:val="222222"/>
          <w:spacing w:val="8"/>
          <w:sz w:val="32"/>
          <w:szCs w:val="32"/>
          <w:shd w:val="clear" w:fill="FFFFFF"/>
          <w:lang w:val="en-US" w:eastAsia="zh-CN"/>
        </w:rPr>
        <w:t>附件2：《告知承诺制档案验收意见书》</w:t>
      </w:r>
    </w:p>
    <w:p>
      <w:pPr>
        <w:pStyle w:val="2"/>
        <w:ind w:firstLine="672" w:firstLineChars="200"/>
        <w:rPr>
          <w:rFonts w:hint="default" w:ascii="仿宋_GB2312" w:hAnsi="仿宋_GB2312" w:eastAsia="仿宋_GB2312" w:cs="仿宋_GB2312"/>
          <w:i w:val="0"/>
          <w:iCs w:val="0"/>
          <w:caps w:val="0"/>
          <w:color w:val="222222"/>
          <w:spacing w:val="8"/>
          <w:sz w:val="32"/>
          <w:szCs w:val="32"/>
          <w:shd w:val="clear" w:fill="FFFFFF"/>
          <w:lang w:val="en-US" w:eastAsia="zh-CN"/>
        </w:rPr>
      </w:pPr>
      <w:r>
        <w:rPr>
          <w:rFonts w:hint="eastAsia" w:ascii="仿宋_GB2312" w:hAnsi="仿宋_GB2312" w:eastAsia="仿宋_GB2312" w:cs="仿宋_GB2312"/>
          <w:i w:val="0"/>
          <w:iCs w:val="0"/>
          <w:caps w:val="0"/>
          <w:color w:val="222222"/>
          <w:spacing w:val="8"/>
          <w:sz w:val="32"/>
          <w:szCs w:val="32"/>
          <w:shd w:val="clear" w:fill="FFFFFF"/>
          <w:lang w:val="en-US" w:eastAsia="zh-CN"/>
        </w:rPr>
        <w:t>附件3：《告知承诺制档案事项清单》</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hhM2JlYWJmN2EyNGViNTcyNjYzNzMwYjgxN2ZmZGQifQ=="/>
  </w:docVars>
  <w:rsids>
    <w:rsidRoot w:val="688034E3"/>
    <w:rsid w:val="01862E68"/>
    <w:rsid w:val="024737BC"/>
    <w:rsid w:val="05FF0E0B"/>
    <w:rsid w:val="06145238"/>
    <w:rsid w:val="078E4F3D"/>
    <w:rsid w:val="08CD1A71"/>
    <w:rsid w:val="0B1005D7"/>
    <w:rsid w:val="0E9B4C74"/>
    <w:rsid w:val="12CF1390"/>
    <w:rsid w:val="14926B19"/>
    <w:rsid w:val="155B5812"/>
    <w:rsid w:val="194D4A89"/>
    <w:rsid w:val="1D445466"/>
    <w:rsid w:val="1E0109BE"/>
    <w:rsid w:val="1FA167D8"/>
    <w:rsid w:val="209703AD"/>
    <w:rsid w:val="21EE6B6B"/>
    <w:rsid w:val="2382254A"/>
    <w:rsid w:val="252050C9"/>
    <w:rsid w:val="263713F5"/>
    <w:rsid w:val="29503FC8"/>
    <w:rsid w:val="2F573057"/>
    <w:rsid w:val="30213304"/>
    <w:rsid w:val="31DD2DD1"/>
    <w:rsid w:val="36051353"/>
    <w:rsid w:val="38B500B5"/>
    <w:rsid w:val="38DE382B"/>
    <w:rsid w:val="39960D05"/>
    <w:rsid w:val="3BA650E3"/>
    <w:rsid w:val="43D94BA0"/>
    <w:rsid w:val="4D0414E8"/>
    <w:rsid w:val="50A716B1"/>
    <w:rsid w:val="533F144C"/>
    <w:rsid w:val="54020598"/>
    <w:rsid w:val="556B40AA"/>
    <w:rsid w:val="573E7F6F"/>
    <w:rsid w:val="59783C3C"/>
    <w:rsid w:val="5A2F55FE"/>
    <w:rsid w:val="5AF7063C"/>
    <w:rsid w:val="630C2BBF"/>
    <w:rsid w:val="63910194"/>
    <w:rsid w:val="688034E3"/>
    <w:rsid w:val="68F35DDD"/>
    <w:rsid w:val="697D6134"/>
    <w:rsid w:val="6B1D736B"/>
    <w:rsid w:val="6E2B397D"/>
    <w:rsid w:val="747D56CB"/>
    <w:rsid w:val="76904EEC"/>
    <w:rsid w:val="77C96E79"/>
    <w:rsid w:val="7E3370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alloon Text"/>
    <w:basedOn w:val="1"/>
    <w:semiHidden/>
    <w:qFormat/>
    <w:uiPriority w:val="99"/>
    <w:rPr>
      <w:sz w:val="18"/>
      <w:szCs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1131</Words>
  <Characters>1199</Characters>
  <Lines>0</Lines>
  <Paragraphs>0</Paragraphs>
  <TotalTime>90</TotalTime>
  <ScaleCrop>false</ScaleCrop>
  <LinksUpToDate>false</LinksUpToDate>
  <CharactersWithSpaces>1208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2023-03-07T06:53:00Z</dcterms:created>
  <dc:creator>黄国华</dc:creator>
  <cp:lastModifiedBy>hi小乖售</cp:lastModifiedBy>
  <cp:lastPrinted>2023-04-13T06:22:00Z</cp:lastPrinted>
  <dcterms:modified xsi:type="dcterms:W3CDTF">2023-04-17T01:22:11Z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E5A8FEF4EAD14FA2834899EEF1B51547</vt:lpwstr>
  </property>
</Properties>
</file>