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650B">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bookmarkStart w:id="0" w:name="_GoBack"/>
      <w:r>
        <w:rPr>
          <w:rFonts w:hint="eastAsia" w:ascii="方正小标宋简体" w:hAnsi="黑体" w:eastAsia="方正小标宋简体" w:cs="黑体"/>
          <w:color w:val="000000"/>
          <w:sz w:val="44"/>
          <w:szCs w:val="44"/>
          <w:shd w:val="clear" w:color="auto" w:fill="FFFFFF"/>
        </w:rPr>
        <w:t>责令整改通知书</w:t>
      </w:r>
    </w:p>
    <w:p w14:paraId="0A70DE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16</w:t>
      </w:r>
      <w:r>
        <w:rPr>
          <w:rFonts w:hint="eastAsia" w:ascii="仿宋_GB2312" w:hAnsi="宋体" w:eastAsia="仿宋_GB2312" w:cs="宋体"/>
          <w:sz w:val="31"/>
          <w:szCs w:val="31"/>
        </w:rPr>
        <w:t>号</w:t>
      </w:r>
    </w:p>
    <w:p w14:paraId="02D08B3F">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444C92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福建省霖喆工程建设有限公司:</w:t>
      </w:r>
    </w:p>
    <w:p w14:paraId="45C9E6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94D25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经查，你公司注册建造师、技术负责人、中级以上职称人员</w:t>
      </w:r>
      <w:r>
        <w:rPr>
          <w:rFonts w:hint="eastAsia" w:ascii="仿宋_GB2312" w:hAnsi="仿宋_GB2312" w:eastAsia="仿宋_GB2312" w:cs="仿宋_GB2312"/>
          <w:sz w:val="31"/>
          <w:szCs w:val="31"/>
          <w:shd w:val="clear" w:color="auto" w:fill="FFFFFF"/>
          <w:lang w:eastAsia="zh-CN"/>
        </w:rPr>
        <w:t>数量和专业</w:t>
      </w:r>
      <w:r>
        <w:rPr>
          <w:rFonts w:hint="eastAsia" w:ascii="仿宋_GB2312" w:hAnsi="仿宋_GB2312" w:eastAsia="仿宋_GB2312" w:cs="仿宋_GB2312"/>
          <w:sz w:val="31"/>
          <w:szCs w:val="31"/>
          <w:shd w:val="clear" w:color="auto" w:fill="FFFFFF"/>
        </w:rPr>
        <w:t>不满足水利水电工程施工总承包三级资质标准要求</w:t>
      </w:r>
      <w:r>
        <w:rPr>
          <w:rFonts w:hint="eastAsia" w:ascii="仿宋_GB2312" w:hAnsi="仿宋_GB2312" w:eastAsia="仿宋_GB2312" w:cs="仿宋_GB2312"/>
          <w:sz w:val="31"/>
          <w:szCs w:val="31"/>
          <w:shd w:val="clear" w:color="auto" w:fill="FFFFFF"/>
          <w:lang w:val="en-US"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74E1A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522F987">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7EBAD4D0">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2335844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宋体" w:hAnsi="宋体" w:eastAsia="宋体" w:cs="宋体"/>
          <w:color w:val="000000"/>
          <w:sz w:val="31"/>
          <w:szCs w:val="31"/>
          <w:shd w:val="clear" w:color="auto" w:fill="FFFFFF"/>
        </w:rPr>
        <w:t>　</w:t>
      </w:r>
      <w:r>
        <w:rPr>
          <w:rFonts w:hint="eastAsia" w:ascii="仿宋_GB2312" w:hAnsi="仿宋_GB2312" w:eastAsia="仿宋_GB2312" w:cs="仿宋_GB2312"/>
          <w:color w:val="000000"/>
          <w:sz w:val="31"/>
          <w:szCs w:val="31"/>
          <w:shd w:val="clear" w:color="auto" w:fill="FFFFFF"/>
        </w:rPr>
        <w:t>　</w:t>
      </w:r>
    </w:p>
    <w:p w14:paraId="315FAA4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51C5095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CA62FF"/>
    <w:rsid w:val="00D14BBF"/>
    <w:rsid w:val="00E178D1"/>
    <w:rsid w:val="00E24CF9"/>
    <w:rsid w:val="00E571BF"/>
    <w:rsid w:val="00EC66B7"/>
    <w:rsid w:val="00EE2CED"/>
    <w:rsid w:val="088A1C90"/>
    <w:rsid w:val="0BD808B9"/>
    <w:rsid w:val="16463444"/>
    <w:rsid w:val="1B5B3C70"/>
    <w:rsid w:val="20453B74"/>
    <w:rsid w:val="20B25970"/>
    <w:rsid w:val="334E12BB"/>
    <w:rsid w:val="395B1896"/>
    <w:rsid w:val="3C2A5E49"/>
    <w:rsid w:val="42D178AE"/>
    <w:rsid w:val="50A84B61"/>
    <w:rsid w:val="55262802"/>
    <w:rsid w:val="63B97B3D"/>
    <w:rsid w:val="64B64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550</Words>
  <Characters>589</Characters>
  <Lines>4</Lines>
  <Paragraphs>1</Paragraphs>
  <TotalTime>4</TotalTime>
  <ScaleCrop>false</ScaleCrop>
  <LinksUpToDate>false</LinksUpToDate>
  <CharactersWithSpaces>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2023-04-19T02:21:00Z</dcterms:created>
  <dc:creator>Administrator</dc:creator>
  <cp:lastModifiedBy>云淡风轻</cp:lastModifiedBy>
  <cp:lastPrinted>2024-09-19T08:56:00Z</cp:lastPrinted>
  <dcterms:modified xsi:type="dcterms:W3CDTF">2024-09-25T06:53:09Z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4AE19AF042F244E8A1F85F2AA419AE38_13</vt:lpwstr>
  </property>
</Properties>
</file>