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1224" w:rightChars="4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tbl>
      <w:tblPr>
        <w:tblStyle w:val="7"/>
        <w:tblW w:w="14743" w:type="dxa"/>
        <w:tblInd w:w="-176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743"/>
        <w:gridCol w:w="570"/>
        <w:gridCol w:w="765"/>
        <w:gridCol w:w="75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43" w:type="dxa"/>
            <w:gridSpan w:val="2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</w:rPr>
              <w:t>房建市政项目事故隐患排查整治表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93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地区 （单位）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关键岗位责任人履职</w:t>
            </w:r>
          </w:p>
        </w:tc>
        <w:tc>
          <w:tcPr>
            <w:tcW w:w="223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危大工程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消防安全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其他隐患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培训教育情况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7"/>
              </w:tabs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执法情况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检查项目（个）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发现履职不到位（人）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整改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排查危大工程数（个）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隐患（个）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整改（个）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排查项目数（个）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隐患（个）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整改（个）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排查项目（个）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隐患（个）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kern w:val="0"/>
                <w:sz w:val="20"/>
                <w:szCs w:val="20"/>
              </w:rPr>
              <w:t>整改（个）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培训次数（次）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培训人数（人次）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限期整改（个）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责令停工（个）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行政处罚（起）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处罚 金额（万元）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警示约谈（次）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 w:cs="仿宋_GB2312"/>
                <w:color w:val="000000"/>
                <w:sz w:val="20"/>
                <w:szCs w:val="20"/>
              </w:rPr>
            </w:pPr>
            <w:r>
              <w:rPr>
                <w:rFonts w:hint="eastAsia" w:eastAsia="宋体" w:cs="仿宋_GB2312"/>
                <w:color w:val="000000"/>
                <w:sz w:val="20"/>
                <w:szCs w:val="20"/>
              </w:rPr>
              <w:t>暂扣/吊销证照（家）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rPr>
          <w:rFonts w:eastAsia="宋体"/>
          <w:sz w:val="20"/>
          <w:szCs w:val="20"/>
        </w:rPr>
      </w:pPr>
      <w:r>
        <w:rPr>
          <w:rFonts w:hint="eastAsia" w:eastAsia="宋体"/>
          <w:sz w:val="20"/>
          <w:szCs w:val="20"/>
        </w:rPr>
        <w:t>填报单位：                               填报人：                            联系电话 :                             日期：</w:t>
      </w:r>
    </w:p>
    <w:p>
      <w:pPr>
        <w:adjustRightInd w:val="0"/>
        <w:rPr>
          <w:sz w:val="28"/>
          <w:szCs w:val="28"/>
        </w:rPr>
      </w:pPr>
    </w:p>
    <w:p>
      <w:pPr>
        <w:adjustRightInd w:val="0"/>
        <w:rPr>
          <w:sz w:val="28"/>
          <w:szCs w:val="28"/>
        </w:rPr>
      </w:pPr>
    </w:p>
    <w:p>
      <w:pPr>
        <w:adjustRightInd w:val="0"/>
        <w:ind w:right="1224" w:rightChars="400"/>
      </w:pPr>
    </w:p>
    <w:p>
      <w:pPr>
        <w:adjustRightInd w:val="0"/>
        <w:ind w:right="1224" w:rightChars="4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7"/>
        <w:tblW w:w="14601" w:type="dxa"/>
        <w:tblInd w:w="-318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4"/>
        <w:gridCol w:w="600"/>
        <w:gridCol w:w="585"/>
        <w:gridCol w:w="675"/>
        <w:gridCol w:w="615"/>
        <w:gridCol w:w="555"/>
        <w:gridCol w:w="795"/>
        <w:gridCol w:w="600"/>
        <w:gridCol w:w="585"/>
        <w:gridCol w:w="630"/>
        <w:gridCol w:w="660"/>
        <w:gridCol w:w="683"/>
        <w:gridCol w:w="682"/>
        <w:gridCol w:w="750"/>
        <w:gridCol w:w="750"/>
        <w:gridCol w:w="645"/>
        <w:gridCol w:w="600"/>
        <w:gridCol w:w="542"/>
        <w:gridCol w:w="567"/>
        <w:gridCol w:w="567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601" w:type="dxa"/>
            <w:gridSpan w:val="2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</w:rPr>
              <w:t>农村公益性项目事故隐患排查整治表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93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地区        （单位）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用地手续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规划手续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施工许可手续和质量监督手续</w:t>
            </w: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网格化巡查</w:t>
            </w:r>
          </w:p>
        </w:tc>
        <w:tc>
          <w:tcPr>
            <w:tcW w:w="218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培训教育情况</w:t>
            </w:r>
          </w:p>
        </w:tc>
        <w:tc>
          <w:tcPr>
            <w:tcW w:w="3629" w:type="dxa"/>
            <w:gridSpan w:val="6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执法情况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检查 项目（个）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已办理（个）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未办理（个）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检查项目（个）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已办理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未办理（个）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检查项目（个）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已办理（个）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未办理（个）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巡查项目（个）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发现隐患（个）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整改（个）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培训次数（次）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培训人（人次）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“一张图”宣讲（次）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限期整改（个）</w:t>
            </w: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责令停工（个）</w:t>
            </w:r>
          </w:p>
        </w:tc>
        <w:tc>
          <w:tcPr>
            <w:tcW w:w="5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行政处罚（起）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处罚金额（万元）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警示约谈（次）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暂扣/吊销证照（家）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rPr>
          <w:sz w:val="28"/>
          <w:szCs w:val="28"/>
        </w:rPr>
        <w:sectPr>
          <w:footerReference r:id="rId3" w:type="default"/>
          <w:pgSz w:w="16838" w:h="11906" w:orient="landscape"/>
          <w:pgMar w:top="1531" w:right="1985" w:bottom="1531" w:left="1871" w:header="851" w:footer="1587" w:gutter="0"/>
          <w:cols w:space="0" w:num="1"/>
          <w:docGrid w:type="linesAndChars" w:linePitch="631" w:charSpace="-849"/>
        </w:sect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填报单位：                      填报人：                                    联系电话:                            </w:t>
      </w:r>
      <w:bookmarkStart w:id="0" w:name="_GoBack"/>
      <w:bookmarkEnd w:id="0"/>
    </w:p>
    <w:p>
      <w:pPr>
        <w:adjustRightInd w:val="0"/>
        <w:rPr>
          <w:sz w:val="28"/>
          <w:szCs w:val="28"/>
        </w:rPr>
      </w:pPr>
    </w:p>
    <w:sectPr>
      <w:pgSz w:w="11906" w:h="16838"/>
      <w:pgMar w:top="1984" w:right="1531" w:bottom="1871" w:left="1531" w:header="851" w:footer="1587" w:gutter="0"/>
      <w:cols w:space="0" w:num="1"/>
      <w:docGrid w:type="linesAndChars" w:linePitch="631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snapToGrid/>
      <w:ind w:left="310" w:leftChars="100" w:right="310" w:rightChars="100"/>
      <w:rPr>
        <w:rStyle w:val="6"/>
        <w:rFonts w:eastAsia="宋体"/>
        <w:sz w:val="28"/>
        <w:szCs w:val="28"/>
      </w:rPr>
    </w:pPr>
    <w:r>
      <w:rPr>
        <w:rStyle w:val="6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6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6"/>
        <w:rFonts w:eastAsia="宋体"/>
        <w:sz w:val="28"/>
        <w:szCs w:val="28"/>
      </w:rPr>
      <w:t>4</w:t>
    </w:r>
    <w:r>
      <w:rPr>
        <w:rFonts w:eastAsia="宋体"/>
        <w:sz w:val="28"/>
        <w:szCs w:val="28"/>
      </w:rPr>
      <w:fldChar w:fldCharType="end"/>
    </w:r>
    <w:r>
      <w:rPr>
        <w:rStyle w:val="6"/>
        <w:rFonts w:hint="eastAsia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attachedTemplate r:id="rId1"/>
  <w:documentProtection w:enforcement="0"/>
  <w:defaultTabStop w:val="420"/>
  <w:drawingGridHorizontalSpacing w:val="158"/>
  <w:drawingGridVerticalSpacing w:val="31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93"/>
    <w:rsid w:val="00060765"/>
    <w:rsid w:val="000713A6"/>
    <w:rsid w:val="000D00B8"/>
    <w:rsid w:val="00130B8B"/>
    <w:rsid w:val="002227B2"/>
    <w:rsid w:val="0027624B"/>
    <w:rsid w:val="003504D1"/>
    <w:rsid w:val="003832D8"/>
    <w:rsid w:val="00391DDC"/>
    <w:rsid w:val="004703AC"/>
    <w:rsid w:val="00471E0A"/>
    <w:rsid w:val="00612D45"/>
    <w:rsid w:val="006B08AE"/>
    <w:rsid w:val="006B3E2D"/>
    <w:rsid w:val="006C2BE8"/>
    <w:rsid w:val="007122A0"/>
    <w:rsid w:val="00754374"/>
    <w:rsid w:val="007E5165"/>
    <w:rsid w:val="0086474A"/>
    <w:rsid w:val="0093305B"/>
    <w:rsid w:val="009B5258"/>
    <w:rsid w:val="009B56F6"/>
    <w:rsid w:val="009D23E9"/>
    <w:rsid w:val="009F7874"/>
    <w:rsid w:val="00A34C13"/>
    <w:rsid w:val="00A66B2B"/>
    <w:rsid w:val="00A75894"/>
    <w:rsid w:val="00AC1876"/>
    <w:rsid w:val="00B250AC"/>
    <w:rsid w:val="00BB2A3E"/>
    <w:rsid w:val="00BE1F2C"/>
    <w:rsid w:val="00C26F3D"/>
    <w:rsid w:val="00C26FE3"/>
    <w:rsid w:val="00C3744E"/>
    <w:rsid w:val="00D45701"/>
    <w:rsid w:val="00D47563"/>
    <w:rsid w:val="00D96AB5"/>
    <w:rsid w:val="00DB71A2"/>
    <w:rsid w:val="00DC0E93"/>
    <w:rsid w:val="00E92385"/>
    <w:rsid w:val="00EA6883"/>
    <w:rsid w:val="00EB3EDC"/>
    <w:rsid w:val="00F259B5"/>
    <w:rsid w:val="00F27AB6"/>
    <w:rsid w:val="00FA3E86"/>
    <w:rsid w:val="0290143D"/>
    <w:rsid w:val="12A57D01"/>
    <w:rsid w:val="140D68EA"/>
    <w:rsid w:val="16D7073B"/>
    <w:rsid w:val="1AB302D4"/>
    <w:rsid w:val="24E349E4"/>
    <w:rsid w:val="270874EC"/>
    <w:rsid w:val="2777125C"/>
    <w:rsid w:val="335619C9"/>
    <w:rsid w:val="345B4A44"/>
    <w:rsid w:val="37E044B4"/>
    <w:rsid w:val="39AD44B6"/>
    <w:rsid w:val="3C096C56"/>
    <w:rsid w:val="53F96102"/>
    <w:rsid w:val="56391B97"/>
    <w:rsid w:val="5E00277D"/>
    <w:rsid w:val="61060C3A"/>
    <w:rsid w:val="66CA3537"/>
    <w:rsid w:val="746217BC"/>
    <w:rsid w:val="757A2B34"/>
    <w:rsid w:val="7D4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日期 Char"/>
    <w:basedOn w:val="5"/>
    <w:link w:val="2"/>
    <w:qFormat/>
    <w:uiPriority w:val="0"/>
    <w:rPr>
      <w:rFonts w:ascii="宋体" w:hAnsi="宋体" w:eastAsia="仿宋_GB2312" w:cs="宋体"/>
      <w:kern w:val="2"/>
      <w:sz w:val="31"/>
      <w:szCs w:val="31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49;&#20139;&#25991;&#20214;\&#26519;&#20161;&#28799;\&#24314;&#31569;&#19994;\&#25991;&#20214;\2021&#24180;\2021&#24180;&#24066;&#20303;&#24314;&#23616;&#21450;&#20303;&#24314;&#23616;&#21150;&#20844;&#23460;&#20844;&#25991;&#27169;&#26495;\&#26126;&#24314;&#21150;&#12308;2021&#1230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12D05-97C7-4E33-AF27-5BE7ABCF0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明建办〔2021〕号</Template>
  <Company>Microsoft</Company>
  <Pages>8</Pages>
  <Words>448</Words>
  <Characters>2554</Characters>
  <Lines>21</Lines>
  <Paragraphs>5</Paragraphs>
  <TotalTime>27</TotalTime>
  <ScaleCrop>false</ScaleCrop>
  <LinksUpToDate>false</LinksUpToDate>
  <CharactersWithSpaces>2997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2021-09-25T08:14:00Z</dcterms:created>
  <dc:creator>MM</dc:creator>
  <cp:lastModifiedBy>林惠芬</cp:lastModifiedBy>
  <cp:lastPrinted>2022-03-18T02:24:00Z</cp:lastPrinted>
  <dcterms:modified xsi:type="dcterms:W3CDTF">2022-03-23T01:28:39Z</dcterms:modified>
  <dc:title>明政文〔2013〕号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30FC6DE776FF4582858744FCE9501A62</vt:lpwstr>
  </property>
</Properties>
</file>