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附件1</w:t>
      </w:r>
    </w:p>
    <w:tbl>
      <w:tblPr>
        <w:tblStyle w:val="8"/>
        <w:tblW w:w="1319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989"/>
        <w:gridCol w:w="998"/>
        <w:gridCol w:w="990"/>
        <w:gridCol w:w="998"/>
        <w:gridCol w:w="998"/>
        <w:gridCol w:w="998"/>
        <w:gridCol w:w="998"/>
        <w:gridCol w:w="998"/>
        <w:gridCol w:w="985"/>
        <w:gridCol w:w="1000"/>
        <w:gridCol w:w="990"/>
        <w:gridCol w:w="10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19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1"/>
                <w:szCs w:val="3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1"/>
                <w:szCs w:val="31"/>
                <w:u w:val="none"/>
                <w:lang w:val="en-US" w:eastAsia="zh-CN" w:bidi="ar"/>
              </w:rPr>
              <w:t>三明市2024年可供应商品住房计划表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19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单位：套、万㎡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行政区域</w:t>
            </w:r>
          </w:p>
        </w:tc>
        <w:tc>
          <w:tcPr>
            <w:tcW w:w="19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2024年全年可供应商品住房</w:t>
            </w:r>
          </w:p>
        </w:tc>
        <w:tc>
          <w:tcPr>
            <w:tcW w:w="10006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其中：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2024年初已供应商品住房</w:t>
            </w: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一季度新增供应</w:t>
            </w: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二季度新增供应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三季度新增供应</w:t>
            </w:r>
          </w:p>
        </w:tc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四季度新增供应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套数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三元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7375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78.32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6155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67.78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6.66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42.13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2966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35.3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6.83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明溪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5.93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清流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21.26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12.62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宁化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22.79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21.06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建宁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4.11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泰宁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21.67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将乐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7.96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沙县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73.23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5876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67.81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尤溪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3732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38.54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34.81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大田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3493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40.98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26.55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6.24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全市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32669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369.94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26496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299.43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24.70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19.18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15.92</w:t>
            </w:r>
          </w:p>
        </w:tc>
      </w:tr>
    </w:tbl>
    <w:p>
      <w:pPr>
        <w:adjustRightInd w:val="0"/>
        <w:rPr>
          <w:rFonts w:hint="eastAsia" w:ascii="黑体" w:hAnsi="黑体" w:eastAsia="黑体" w:cs="黑体"/>
        </w:rPr>
      </w:pPr>
    </w:p>
    <w:p>
      <w:pPr>
        <w:adjustRightInd w:val="0"/>
        <w:rPr>
          <w:rFonts w:hint="eastAsia" w:ascii="黑体" w:hAnsi="黑体" w:eastAsia="黑体" w:cs="黑体"/>
        </w:rPr>
        <w:sectPr>
          <w:footerReference r:id="rId3" w:type="default"/>
          <w:pgSz w:w="16838" w:h="11906" w:orient="landscape"/>
          <w:pgMar w:top="1531" w:right="1985" w:bottom="1531" w:left="1871" w:header="851" w:footer="1020" w:gutter="0"/>
          <w:cols w:space="720" w:num="1"/>
          <w:docGrid w:type="linesAndChars" w:linePitch="590" w:charSpace="-849"/>
        </w:sectPr>
      </w:pPr>
    </w:p>
    <w:p>
      <w:pPr>
        <w:adjustRightInd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1"/>
          <w:szCs w:val="31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1"/>
          <w:szCs w:val="31"/>
          <w:u w:val="none"/>
          <w:lang w:val="en-US" w:eastAsia="zh-CN" w:bidi="ar"/>
        </w:rPr>
        <w:t>三明市2024年商品住房新增供应清单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jc w:val="righ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单位：套、万㎡</w:t>
      </w:r>
    </w:p>
    <w:tbl>
      <w:tblPr>
        <w:tblStyle w:val="8"/>
        <w:tblW w:w="929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4261"/>
        <w:gridCol w:w="1477"/>
        <w:gridCol w:w="1153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tblHeader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行政区域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供应时间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住房供应套数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住房供应面积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徐锦家园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徐碧“城中村”改造安置房（C地块）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康城锦苑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康城龙悦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海翼瑞都·山水御园C地块（新田巷）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康城龙悦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康城龙悦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瑞泉文苑二期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金麟观云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瑞泉家园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融翔苑（龙山馨园二期）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修竹小镇一期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佳洁二期（燕城壹品）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原妇幼保健院地块建设项目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嘉豪花园西侧地块建设项目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嘉豪花园西侧地块建设项目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档案馆西北侧建设地块项目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荣盛三期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荣盛三期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水岸华府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水岸华府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长兴商贸中心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长兴商贸中心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安远芙蓉新区二期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城市家园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文庭丽景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东城悦府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泰宁院子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拟新建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将乐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水岸如意里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嘉辰御景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沙县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凤禧园3幢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金城学苑7#楼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凤麟台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凤鸣苑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凤禧园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禧悦居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金城学苑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万润·璀璨天悦一期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一建卧龙轩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秀水蓝庭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凤凰豪庭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江山印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创元豪庭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创元豪庭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美地瑞景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凤山观邸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樾龙湾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美地瑞景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樾龙湾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凤凰豪庭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嘉和园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</w:t>
            </w:r>
          </w:p>
        </w:tc>
      </w:tr>
    </w:tbl>
    <w:p>
      <w:pPr>
        <w:adjustRightInd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br w:type="page"/>
      </w: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tbl>
      <w:tblPr>
        <w:tblStyle w:val="8"/>
        <w:tblW w:w="90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808"/>
        <w:gridCol w:w="1812"/>
        <w:gridCol w:w="1808"/>
        <w:gridCol w:w="1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三明市2024年商品住房建设计划表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单位：套、万㎡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行政区域</w:t>
            </w:r>
          </w:p>
        </w:tc>
        <w:tc>
          <w:tcPr>
            <w:tcW w:w="3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计划新开工商品住房</w:t>
            </w:r>
          </w:p>
        </w:tc>
        <w:tc>
          <w:tcPr>
            <w:tcW w:w="3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计划竣工商品住房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套数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套数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全市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47.31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12309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138.01</w:t>
            </w:r>
          </w:p>
        </w:tc>
      </w:tr>
    </w:tbl>
    <w:p>
      <w:pPr>
        <w:adjustRightInd w:val="0"/>
        <w:rPr>
          <w:rFonts w:hint="eastAsia" w:ascii="黑体" w:hAnsi="黑体" w:eastAsia="黑体" w:cs="黑体"/>
          <w:lang w:val="en-US" w:eastAsia="zh-CN"/>
        </w:rPr>
      </w:pPr>
    </w:p>
    <w:p>
      <w:pPr>
        <w:adjustRightInd w:val="0"/>
        <w:ind w:firstLine="612" w:firstLineChars="200"/>
        <w:rPr>
          <w:rFonts w:hint="eastAsia"/>
        </w:rPr>
      </w:pPr>
    </w:p>
    <w:p>
      <w:pPr>
        <w:adjustRightInd w:val="0"/>
        <w:rPr>
          <w:rFonts w:hint="eastAsia"/>
        </w:rPr>
      </w:pPr>
    </w:p>
    <w:p>
      <w:pPr>
        <w:adjustRightInd w:val="0"/>
      </w:pPr>
    </w:p>
    <w:p>
      <w:pPr>
        <w:adjustRightInd w:val="0"/>
      </w:pPr>
    </w:p>
    <w:tbl>
      <w:tblPr>
        <w:tblStyle w:val="8"/>
        <w:tblpPr w:horzAnchor="margin" w:tblpXSpec="center" w:tblpYSpec="bottom"/>
        <w:tblOverlap w:val="never"/>
        <w:tblW w:w="8845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8845" w:type="dxa"/>
            <w:vAlign w:val="top"/>
          </w:tcPr>
          <w:p>
            <w:pPr>
              <w:adjustRightInd w:val="0"/>
              <w:ind w:left="306" w:leftChars="100" w:right="306" w:right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三明市住房和城乡建设局办公室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/>
                <w:sz w:val="28"/>
                <w:szCs w:val="28"/>
              </w:rPr>
              <w:t>日印发</w:t>
            </w:r>
          </w:p>
        </w:tc>
      </w:tr>
    </w:tbl>
    <w:p>
      <w:pPr>
        <w:adjustRightInd w:val="0"/>
        <w:rPr>
          <w:rFonts w:hint="eastAsia"/>
        </w:rPr>
      </w:pPr>
    </w:p>
    <w:sectPr>
      <w:pgSz w:w="11906" w:h="16838"/>
      <w:pgMar w:top="1985" w:right="1531" w:bottom="1871" w:left="1531" w:header="851" w:footer="1588" w:gutter="0"/>
      <w:cols w:space="720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adjustRightInd w:val="0"/>
      <w:snapToGrid/>
      <w:ind w:left="310" w:leftChars="100" w:right="310" w:rightChars="100"/>
      <w:rPr>
        <w:rStyle w:val="7"/>
        <w:rFonts w:hint="eastAsia" w:eastAsia="宋体"/>
        <w:sz w:val="28"/>
        <w:szCs w:val="28"/>
      </w:rPr>
    </w:pPr>
    <w:r>
      <w:rPr>
        <w:rStyle w:val="7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7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7"/>
        <w:rFonts w:eastAsia="宋体"/>
        <w:sz w:val="28"/>
        <w:szCs w:val="28"/>
      </w:rPr>
      <w:t>1</w:t>
    </w:r>
    <w:r>
      <w:rPr>
        <w:rFonts w:eastAsia="宋体"/>
        <w:sz w:val="28"/>
        <w:szCs w:val="28"/>
      </w:rPr>
      <w:fldChar w:fldCharType="end"/>
    </w:r>
    <w:r>
      <w:rPr>
        <w:rStyle w:val="7"/>
        <w:rFonts w:hint="eastAsia" w:eastAsia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HorizontalSpacing w:val="158"/>
  <w:drawingGridVerticalSpacing w:val="590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YjVlOTIxYmRmMGZhMmQ5Y2RiOWQ2ZDc5NDI3MGQifQ=="/>
  </w:docVars>
  <w:rsids>
    <w:rsidRoot w:val="00172A27"/>
    <w:rsid w:val="2A540C17"/>
    <w:rsid w:val="328413E9"/>
    <w:rsid w:val="3BB864D2"/>
    <w:rsid w:val="3FB7ED83"/>
    <w:rsid w:val="7FBF7669"/>
    <w:rsid w:val="97FE033F"/>
    <w:rsid w:val="BBE3780B"/>
    <w:rsid w:val="F5F30C05"/>
    <w:rsid w:val="FEFECD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宋体"/>
      <w:kern w:val="2"/>
      <w:sz w:val="31"/>
      <w:szCs w:val="31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  <w:style w:type="character" w:styleId="7">
    <w:name w:val="page number"/>
    <w:basedOn w:val="6"/>
    <w:qFormat/>
    <w:uiPriority w:val="0"/>
  </w:style>
  <w:style w:type="paragraph" w:customStyle="1" w:styleId="9">
    <w:name w:val="正文15.5"/>
    <w:basedOn w:val="1"/>
    <w:qFormat/>
    <w:uiPriority w:val="0"/>
    <w:pPr>
      <w:spacing w:line="580" w:lineRule="exact"/>
      <w:ind w:firstLine="420" w:firstLineChars="200"/>
    </w:pPr>
    <w:rPr>
      <w:rFonts w:ascii="宋体" w:hAnsi="宋体" w:eastAsia="仿宋_GB2312"/>
      <w:sz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明建〔2022〕×号（下行文）.dot</Template>
  <Pages>8</Pages>
  <Words>2424</Words>
  <Characters>3250</Characters>
  <Lines>1</Lines>
  <Paragraphs>1</Paragraphs>
  <TotalTime>24.6666666666667</TotalTime>
  <ScaleCrop>false</ScaleCrop>
  <LinksUpToDate>false</LinksUpToDate>
  <CharactersWithSpaces>3273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2021-12-31T07:07:00Z</dcterms:created>
  <dc:creator>Administrator</dc:creator>
  <cp:lastModifiedBy>林惠芬</cp:lastModifiedBy>
  <dcterms:modified xsi:type="dcterms:W3CDTF">2024-06-11T03:03:57Z</dcterms:modified>
  <dc:title>明政文〔2013〕号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BFDB1CC693BA4125B7D05EAE1EF91591_12</vt:lpwstr>
  </property>
</Properties>
</file>