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1C" w:rsidRDefault="00EA645B" w:rsidP="000A7A7D">
      <w:pPr>
        <w:pStyle w:val="20"/>
        <w:spacing w:after="221" w:afterAutospacing="0" w:line="240" w:lineRule="auto"/>
        <w:jc w:val="center"/>
        <w:rPr>
          <w:rFonts w:ascii="仿宋_GB2312" w:eastAsia="仿宋_GB2312" w:hAnsi="仿宋_GB2312" w:hint="default"/>
          <w:color w:val="000000"/>
          <w:sz w:val="44"/>
          <w:szCs w:val="44"/>
        </w:rPr>
      </w:pPr>
      <w:r>
        <w:rPr>
          <w:rFonts w:ascii="方正小标宋简体" w:eastAsia="方正小标宋简体" w:hAnsi="方正小标宋简体"/>
          <w:b w:val="0"/>
          <w:color w:val="000000"/>
          <w:sz w:val="44"/>
          <w:szCs w:val="44"/>
        </w:rPr>
        <w:t>供水</w:t>
      </w:r>
      <w:r w:rsidR="00F33D47">
        <w:rPr>
          <w:rFonts w:ascii="方正小标宋简体" w:eastAsia="方正小标宋简体" w:hAnsi="方正小标宋简体"/>
          <w:b w:val="0"/>
          <w:color w:val="000000"/>
          <w:sz w:val="44"/>
          <w:szCs w:val="44"/>
        </w:rPr>
        <w:t>供电供气行业</w:t>
      </w:r>
      <w:r>
        <w:rPr>
          <w:rFonts w:ascii="方正小标宋简体" w:eastAsia="方正小标宋简体" w:hAnsi="方正小标宋简体"/>
          <w:b w:val="0"/>
          <w:color w:val="000000"/>
          <w:sz w:val="44"/>
          <w:szCs w:val="44"/>
        </w:rPr>
        <w:t>服务收费目录清单</w:t>
      </w:r>
    </w:p>
    <w:p w:rsidR="006C731C" w:rsidRDefault="00EA645B">
      <w:pPr>
        <w:pStyle w:val="20"/>
        <w:spacing w:before="0" w:beforeAutospacing="0" w:afterLines="0" w:afterAutospacing="0" w:line="240" w:lineRule="auto"/>
        <w:rPr>
          <w:rFonts w:eastAsia="仿宋_GB2312" w:hint="default"/>
          <w:color w:val="000000"/>
        </w:rPr>
      </w:pPr>
      <w:r>
        <w:rPr>
          <w:rFonts w:ascii="仿宋_GB2312" w:eastAsia="仿宋_GB2312" w:hAnsi="仿宋_GB2312"/>
          <w:b w:val="0"/>
          <w:color w:val="000000"/>
          <w:sz w:val="24"/>
        </w:rPr>
        <w:t>收费单位：</w:t>
      </w:r>
      <w:r w:rsidR="00AA2B29">
        <w:rPr>
          <w:rFonts w:ascii="仿宋_GB2312" w:eastAsia="仿宋_GB2312" w:hAnsi="仿宋_GB2312"/>
          <w:b w:val="0"/>
          <w:color w:val="000000"/>
          <w:sz w:val="24"/>
        </w:rPr>
        <w:t xml:space="preserve">  三明中燃城市燃气发展有限公司</w:t>
      </w:r>
      <w:r w:rsidR="00F33D47">
        <w:rPr>
          <w:rFonts w:ascii="仿宋_GB2312" w:eastAsia="仿宋_GB2312" w:hAnsi="仿宋_GB2312"/>
          <w:b w:val="0"/>
          <w:color w:val="000000"/>
          <w:sz w:val="24"/>
        </w:rPr>
        <w:t xml:space="preserve"> </w:t>
      </w:r>
      <w:r>
        <w:rPr>
          <w:rFonts w:ascii="仿宋_GB2312" w:eastAsia="仿宋_GB2312" w:hAnsi="仿宋_GB2312"/>
          <w:b w:val="0"/>
          <w:color w:val="000000"/>
          <w:sz w:val="24"/>
        </w:rPr>
        <w:t xml:space="preserve">       </w:t>
      </w:r>
      <w:r w:rsidR="00534E72">
        <w:rPr>
          <w:rFonts w:ascii="仿宋_GB2312" w:eastAsia="仿宋_GB2312" w:hAnsi="仿宋_GB2312"/>
          <w:b w:val="0"/>
          <w:color w:val="000000"/>
          <w:sz w:val="24"/>
        </w:rPr>
        <w:t xml:space="preserve">                            </w:t>
      </w:r>
      <w:r>
        <w:rPr>
          <w:rFonts w:ascii="仿宋_GB2312" w:eastAsia="仿宋_GB2312" w:hAnsi="仿宋_GB2312"/>
          <w:b w:val="0"/>
          <w:color w:val="000000"/>
          <w:sz w:val="24"/>
        </w:rPr>
        <w:t xml:space="preserve">  </w:t>
      </w:r>
      <w:r w:rsidR="00F33D47">
        <w:rPr>
          <w:rFonts w:ascii="仿宋_GB2312" w:eastAsia="仿宋_GB2312" w:hAnsi="仿宋_GB2312"/>
          <w:b w:val="0"/>
          <w:color w:val="000000"/>
          <w:sz w:val="24"/>
        </w:rPr>
        <w:t xml:space="preserve">  </w:t>
      </w:r>
      <w:r>
        <w:rPr>
          <w:rFonts w:ascii="仿宋_GB2312" w:eastAsia="仿宋_GB2312" w:hAnsi="仿宋_GB2312"/>
          <w:b w:val="0"/>
          <w:color w:val="000000"/>
          <w:sz w:val="24"/>
        </w:rPr>
        <w:t>公布时间：</w:t>
      </w:r>
      <w:r w:rsidR="00F33D47">
        <w:rPr>
          <w:rFonts w:ascii="仿宋_GB2312" w:eastAsia="仿宋_GB2312" w:hAnsi="仿宋_GB2312"/>
          <w:b w:val="0"/>
          <w:color w:val="000000"/>
          <w:sz w:val="24"/>
        </w:rPr>
        <w:t xml:space="preserve"> </w:t>
      </w:r>
      <w:r w:rsidR="00521082">
        <w:rPr>
          <w:rFonts w:ascii="仿宋_GB2312" w:eastAsia="仿宋_GB2312" w:hAnsi="仿宋_GB2312"/>
          <w:b w:val="0"/>
          <w:color w:val="000000"/>
          <w:sz w:val="24"/>
        </w:rPr>
        <w:t>2021年</w:t>
      </w:r>
      <w:r w:rsidR="00534E72">
        <w:rPr>
          <w:rFonts w:ascii="仿宋_GB2312" w:eastAsia="仿宋_GB2312" w:hAnsi="仿宋_GB2312"/>
          <w:b w:val="0"/>
          <w:color w:val="000000"/>
          <w:sz w:val="24"/>
        </w:rPr>
        <w:t>11</w:t>
      </w:r>
      <w:r w:rsidR="00521082">
        <w:rPr>
          <w:rFonts w:ascii="仿宋_GB2312" w:eastAsia="仿宋_GB2312" w:hAnsi="仿宋_GB2312"/>
          <w:b w:val="0"/>
          <w:color w:val="000000"/>
          <w:sz w:val="24"/>
        </w:rPr>
        <w:t>月</w:t>
      </w:r>
      <w:r w:rsidR="00534E72">
        <w:rPr>
          <w:rFonts w:ascii="仿宋_GB2312" w:eastAsia="仿宋_GB2312" w:hAnsi="仿宋_GB2312"/>
          <w:b w:val="0"/>
          <w:color w:val="000000"/>
          <w:sz w:val="24"/>
        </w:rPr>
        <w:t>8</w:t>
      </w:r>
      <w:r w:rsidR="00521082">
        <w:rPr>
          <w:rFonts w:ascii="仿宋_GB2312" w:eastAsia="仿宋_GB2312" w:hAnsi="仿宋_GB2312"/>
          <w:b w:val="0"/>
          <w:color w:val="000000"/>
          <w:sz w:val="24"/>
        </w:rPr>
        <w:t>日</w:t>
      </w:r>
    </w:p>
    <w:tbl>
      <w:tblPr>
        <w:tblW w:w="13696" w:type="dxa"/>
        <w:tblInd w:w="93" w:type="dxa"/>
        <w:tblLook w:val="04A0"/>
      </w:tblPr>
      <w:tblGrid>
        <w:gridCol w:w="684"/>
        <w:gridCol w:w="2977"/>
        <w:gridCol w:w="2154"/>
        <w:gridCol w:w="2903"/>
        <w:gridCol w:w="2371"/>
        <w:gridCol w:w="2607"/>
      </w:tblGrid>
      <w:tr w:rsidR="001E3BB0" w:rsidRPr="001E3BB0" w:rsidTr="001E3BB0">
        <w:trPr>
          <w:trHeight w:val="28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收费项目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收费标准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kern w:val="0"/>
                <w:sz w:val="22"/>
                <w:szCs w:val="22"/>
              </w:rPr>
              <w:t>收费依据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服务内容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1E3BB0" w:rsidRPr="001E3BB0" w:rsidTr="001E3BB0">
        <w:trPr>
          <w:trHeight w:val="540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居民</w:t>
            </w:r>
            <w:proofErr w:type="gramStart"/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天燃气</w:t>
            </w:r>
            <w:proofErr w:type="gramEnd"/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价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4.3元/立方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kern w:val="0"/>
                <w:sz w:val="22"/>
                <w:szCs w:val="22"/>
              </w:rPr>
              <w:t>明价（2016）55号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销售燃气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E3BB0" w:rsidRPr="001E3BB0" w:rsidTr="001E3BB0">
        <w:trPr>
          <w:trHeight w:val="351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left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非居民最高气价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5.5元/立方       气价联动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kern w:val="0"/>
                <w:sz w:val="22"/>
                <w:szCs w:val="22"/>
              </w:rPr>
              <w:t>明发改价格（2021）179号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销售燃气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“明发改价格（2021）179号”</w:t>
            </w:r>
            <w:proofErr w:type="gramStart"/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天燃气</w:t>
            </w:r>
            <w:proofErr w:type="gramEnd"/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月平均购进价格6000元/吨为基数，</w:t>
            </w:r>
            <w:proofErr w:type="gramStart"/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天燃气</w:t>
            </w:r>
            <w:proofErr w:type="gramEnd"/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购进价格每吨上涨200元，则销售最高限价在5.50元/立方的基础上相应上调0.10元/立方，当</w:t>
            </w:r>
            <w:proofErr w:type="gramStart"/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天燃气</w:t>
            </w:r>
            <w:proofErr w:type="gramEnd"/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平均购进价格回落至4000元/</w:t>
            </w:r>
            <w:proofErr w:type="gramStart"/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吨以下</w:t>
            </w:r>
            <w:proofErr w:type="gramEnd"/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时，</w:t>
            </w:r>
            <w:proofErr w:type="gramStart"/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天燃气</w:t>
            </w:r>
            <w:proofErr w:type="gramEnd"/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最高限价恢复为4.5元/立方</w:t>
            </w:r>
          </w:p>
        </w:tc>
      </w:tr>
      <w:tr w:rsidR="001E3BB0" w:rsidRPr="001E3BB0" w:rsidTr="001E3BB0">
        <w:trPr>
          <w:trHeight w:val="540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>安装费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>1900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kern w:val="0"/>
                <w:sz w:val="22"/>
                <w:szCs w:val="22"/>
              </w:rPr>
              <w:t>明发改价格（2019）225号文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户内燃气管道安装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>新建居民户</w:t>
            </w:r>
          </w:p>
        </w:tc>
      </w:tr>
      <w:tr w:rsidR="001E3BB0" w:rsidRPr="001E3BB0" w:rsidTr="001E3BB0">
        <w:trPr>
          <w:trHeight w:val="54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left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left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>协商定价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kern w:val="0"/>
                <w:sz w:val="22"/>
                <w:szCs w:val="22"/>
              </w:rPr>
              <w:t>自愿原则，按工程成本协商定价，合同约定收取</w:t>
            </w: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>居民老户商品房</w:t>
            </w:r>
          </w:p>
        </w:tc>
      </w:tr>
      <w:tr w:rsidR="001E3BB0" w:rsidRPr="001E3BB0" w:rsidTr="001E3BB0">
        <w:trPr>
          <w:trHeight w:val="54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left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left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>协商定价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kern w:val="0"/>
                <w:sz w:val="22"/>
                <w:szCs w:val="22"/>
              </w:rPr>
              <w:t>自愿原则，按工程成本协商定价，合同约定收取</w:t>
            </w: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>自建房、别墅</w:t>
            </w:r>
          </w:p>
        </w:tc>
      </w:tr>
      <w:tr w:rsidR="001E3BB0" w:rsidRPr="001E3BB0" w:rsidTr="001E3BB0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>置换改造家用台式燃气灶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kern w:val="0"/>
                <w:sz w:val="22"/>
                <w:szCs w:val="22"/>
              </w:rPr>
              <w:t>明价（2016）31号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>置换改造家用台式燃气灶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E3BB0" w:rsidRPr="001E3BB0" w:rsidTr="001E3BB0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>置换改造家用嵌入式燃气灶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kern w:val="0"/>
                <w:sz w:val="22"/>
                <w:szCs w:val="22"/>
              </w:rPr>
              <w:t>明价（2016）31号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>置换改造家用嵌入式燃气灶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E3BB0" w:rsidRPr="001E3BB0" w:rsidTr="001E3BB0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>置换改造集成式燃气灶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kern w:val="0"/>
                <w:sz w:val="22"/>
                <w:szCs w:val="22"/>
              </w:rPr>
              <w:t>明价（2016）31号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>置换改造集成式燃气灶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E3BB0" w:rsidRPr="001E3BB0" w:rsidTr="001E3BB0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>置换改造燃气热水器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kern w:val="0"/>
                <w:sz w:val="22"/>
                <w:szCs w:val="22"/>
              </w:rPr>
              <w:t>明价（2016）31号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>置换改造燃气热水器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E3BB0" w:rsidRPr="001E3BB0" w:rsidTr="001E3BB0">
        <w:trPr>
          <w:trHeight w:val="459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 xml:space="preserve">上门维修服务费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维修时用户申请更换：热水器三角阀、铜嘴(铜球阀)、带测压</w:t>
            </w:r>
            <w:proofErr w:type="gramStart"/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螺纹直嘴球阀</w:t>
            </w:r>
            <w:proofErr w:type="gramEnd"/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、连接波纹管带测压铜球阀、</w:t>
            </w:r>
            <w:proofErr w:type="gramStart"/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日丰管接头</w:t>
            </w:r>
            <w:proofErr w:type="gramEnd"/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（铜等径直接）、</w:t>
            </w:r>
            <w:proofErr w:type="gramStart"/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日丰管接头</w:t>
            </w:r>
            <w:proofErr w:type="gramEnd"/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（铜内牙直接）、</w:t>
            </w:r>
            <w:proofErr w:type="gramStart"/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日丰管接头</w:t>
            </w:r>
            <w:proofErr w:type="gramEnd"/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（</w:t>
            </w:r>
            <w:proofErr w:type="gramStart"/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铜外牙</w:t>
            </w:r>
            <w:proofErr w:type="gramEnd"/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直接）</w:t>
            </w:r>
            <w:proofErr w:type="gramStart"/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日丰管接头</w:t>
            </w:r>
            <w:proofErr w:type="gramEnd"/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（</w:t>
            </w:r>
            <w:proofErr w:type="gramStart"/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铜外牙</w:t>
            </w:r>
            <w:proofErr w:type="gramEnd"/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弯头）、</w:t>
            </w:r>
            <w:proofErr w:type="gramStart"/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日丰管接头</w:t>
            </w:r>
            <w:proofErr w:type="gramEnd"/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（铜等径弯头）、</w:t>
            </w:r>
            <w:proofErr w:type="gramStart"/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日丰管接头</w:t>
            </w:r>
            <w:proofErr w:type="gramEnd"/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（铜等径三通）、上门帮助换灶具电池、换软管、代用户安装燃气灶、更换配件等工作内容。按维修员薪资测算,包含交通费。材料费另外计价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 xml:space="preserve">上门维修服务费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>材料费另外计价</w:t>
            </w:r>
          </w:p>
        </w:tc>
      </w:tr>
      <w:tr w:rsidR="001E3BB0" w:rsidRPr="001E3BB0" w:rsidTr="001E3BB0">
        <w:trPr>
          <w:trHeight w:val="27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  <w:proofErr w:type="gramStart"/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>表具精度</w:t>
            </w:r>
            <w:proofErr w:type="gramEnd"/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>检定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left"/>
              <w:rPr>
                <w:rFonts w:ascii="仿宋_GB2312" w:hAnsi="Tahoma" w:cs="Tahoma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kern w:val="0"/>
                <w:sz w:val="22"/>
                <w:szCs w:val="22"/>
              </w:rPr>
              <w:t>用户对</w:t>
            </w:r>
            <w:proofErr w:type="gramStart"/>
            <w:r w:rsidRPr="001E3BB0">
              <w:rPr>
                <w:rFonts w:ascii="仿宋_GB2312" w:hAnsi="Tahoma" w:cs="Tahoma" w:hint="eastAsia"/>
                <w:kern w:val="0"/>
                <w:sz w:val="22"/>
                <w:szCs w:val="22"/>
              </w:rPr>
              <w:t>计量表具精度</w:t>
            </w:r>
            <w:proofErr w:type="gramEnd"/>
            <w:r w:rsidRPr="001E3BB0">
              <w:rPr>
                <w:rFonts w:ascii="仿宋_GB2312" w:hAnsi="Tahoma" w:cs="Tahoma" w:hint="eastAsia"/>
                <w:kern w:val="0"/>
                <w:sz w:val="22"/>
                <w:szCs w:val="22"/>
              </w:rPr>
              <w:t>有异议提出申请，我公司人员上门拆表、更换</w:t>
            </w:r>
            <w:proofErr w:type="gramStart"/>
            <w:r w:rsidRPr="001E3BB0">
              <w:rPr>
                <w:rFonts w:ascii="仿宋_GB2312" w:hAnsi="Tahoma" w:cs="Tahoma" w:hint="eastAsia"/>
                <w:kern w:val="0"/>
                <w:sz w:val="22"/>
                <w:szCs w:val="22"/>
              </w:rPr>
              <w:t>备用表具后</w:t>
            </w:r>
            <w:proofErr w:type="gramEnd"/>
            <w:r w:rsidRPr="001E3BB0">
              <w:rPr>
                <w:rFonts w:ascii="仿宋_GB2312" w:hAnsi="Tahoma" w:cs="Tahoma" w:hint="eastAsia"/>
                <w:kern w:val="0"/>
                <w:sz w:val="22"/>
                <w:szCs w:val="22"/>
              </w:rPr>
              <w:t>送检，待送检完成后再次返回安装；如检定合格，由用户支付检定费用和劳务费用80元；如检定不合格，则由燃气公司承担全部费用、免费换表和补偿多计量的气费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  <w:proofErr w:type="gramStart"/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>表具精度</w:t>
            </w:r>
            <w:proofErr w:type="gramEnd"/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>检定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>用户个性化申请表具</w:t>
            </w:r>
            <w:proofErr w:type="gramStart"/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>检定收80元拆装表送检</w:t>
            </w:r>
            <w:proofErr w:type="gramEnd"/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>工时费，</w:t>
            </w:r>
            <w:proofErr w:type="gramStart"/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>表具检定</w:t>
            </w:r>
            <w:proofErr w:type="gramEnd"/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>合格的对方承担，不合格的我方承担</w:t>
            </w:r>
          </w:p>
        </w:tc>
      </w:tr>
      <w:tr w:rsidR="001E3BB0" w:rsidRPr="001E3BB0" w:rsidTr="001E3BB0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>高空作业费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kern w:val="0"/>
                <w:sz w:val="22"/>
                <w:szCs w:val="22"/>
              </w:rPr>
              <w:t>离地2-6米，按工程量测算包干价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>高空作业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>用户提出申请，零星居民改管</w:t>
            </w:r>
          </w:p>
        </w:tc>
      </w:tr>
      <w:tr w:rsidR="001E3BB0" w:rsidRPr="001E3BB0" w:rsidTr="001E3BB0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>高空作业费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kern w:val="0"/>
                <w:sz w:val="22"/>
                <w:szCs w:val="22"/>
              </w:rPr>
              <w:t>离地6米以上，按工程量测算包干价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>高空作业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>用户提出申请，零星居民改管</w:t>
            </w:r>
          </w:p>
        </w:tc>
      </w:tr>
      <w:tr w:rsidR="001E3BB0" w:rsidRPr="001E3BB0" w:rsidTr="001E3BB0">
        <w:trPr>
          <w:trHeight w:val="28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>户内改管费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>按工程</w:t>
            </w:r>
            <w:proofErr w:type="gramStart"/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>量实际</w:t>
            </w:r>
            <w:proofErr w:type="gramEnd"/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>结算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kern w:val="0"/>
                <w:sz w:val="22"/>
                <w:szCs w:val="22"/>
              </w:rPr>
              <w:t>按工程量结算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>户内改管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F1D40" w:rsidRPr="001E3BB0" w:rsidTr="001E3BB0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D40" w:rsidRPr="001E3BB0" w:rsidRDefault="003F1D4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D40" w:rsidRPr="001E3BB0" w:rsidRDefault="003F1D4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>居民违章设施恢复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D40" w:rsidRDefault="003F1D40" w:rsidP="00DD6F4B">
            <w:pPr>
              <w:jc w:val="center"/>
              <w:rPr>
                <w:rFonts w:ascii="仿宋_GB2312" w:hAnsi="Tahoma" w:cs="Tahoma"/>
                <w:color w:val="000000"/>
                <w:sz w:val="22"/>
                <w:szCs w:val="22"/>
              </w:rPr>
            </w:pPr>
            <w:r>
              <w:rPr>
                <w:rFonts w:ascii="仿宋_GB2312" w:hAnsi="Tahoma" w:cs="Tahoma" w:hint="eastAsia"/>
                <w:color w:val="000000"/>
                <w:sz w:val="22"/>
                <w:szCs w:val="22"/>
              </w:rPr>
              <w:t>按</w:t>
            </w:r>
            <w:r w:rsidR="00DD6F4B">
              <w:rPr>
                <w:rFonts w:ascii="仿宋_GB2312" w:hAnsi="Tahoma" w:cs="Tahoma" w:hint="eastAsia"/>
                <w:color w:val="000000"/>
                <w:sz w:val="22"/>
                <w:szCs w:val="22"/>
              </w:rPr>
              <w:t>材料价格及工时</w:t>
            </w:r>
            <w:r>
              <w:rPr>
                <w:rFonts w:ascii="仿宋_GB2312" w:hAnsi="Tahoma" w:cs="Tahoma" w:hint="eastAsia"/>
                <w:color w:val="000000"/>
                <w:sz w:val="22"/>
                <w:szCs w:val="22"/>
              </w:rPr>
              <w:t>结算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D40" w:rsidRDefault="003F1D40">
            <w:pPr>
              <w:jc w:val="center"/>
              <w:rPr>
                <w:rFonts w:ascii="仿宋_GB2312" w:hAnsi="Tahoma" w:cs="Tahoma"/>
                <w:sz w:val="22"/>
                <w:szCs w:val="22"/>
              </w:rPr>
            </w:pPr>
            <w:r>
              <w:rPr>
                <w:rFonts w:ascii="仿宋_GB2312" w:hAnsi="Tahoma" w:cs="Tahoma" w:hint="eastAsia"/>
                <w:sz w:val="22"/>
                <w:szCs w:val="22"/>
              </w:rPr>
              <w:t>按工程量结算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D40" w:rsidRPr="001E3BB0" w:rsidRDefault="003F1D4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>居民违章设施恢复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D40" w:rsidRPr="001E3BB0" w:rsidRDefault="003F1D4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>用户私自改动燃气设施整改</w:t>
            </w:r>
          </w:p>
        </w:tc>
      </w:tr>
      <w:tr w:rsidR="001E3BB0" w:rsidRPr="001E3BB0" w:rsidTr="001E3BB0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>油烟机、热水器清洗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kern w:val="0"/>
                <w:sz w:val="22"/>
                <w:szCs w:val="22"/>
              </w:rPr>
              <w:t>用户提出申请，工时、交通费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>油烟机、热水器清洗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>用户自由选择</w:t>
            </w:r>
          </w:p>
        </w:tc>
      </w:tr>
      <w:tr w:rsidR="001E3BB0" w:rsidRPr="001E3BB0" w:rsidTr="001E3BB0">
        <w:trPr>
          <w:trHeight w:val="24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零星户改管工时费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50元/小时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用户申请，包含上门户内改管勘查，确定迁改方案，二次上门金属管道拆除、装管、燃气表移位、</w:t>
            </w:r>
            <w:proofErr w:type="gramStart"/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表前阀拆装</w:t>
            </w:r>
            <w:proofErr w:type="gramEnd"/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、表后阀拆装、带气接管等全部工作内容。按维修员薪资测算,包含交通费。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零星户改管工时费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用户申请，包含上门户内改管勘查，确定迁改方案，二次上门金属管道拆除、装管、燃气表移位、</w:t>
            </w:r>
            <w:proofErr w:type="gramStart"/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表前阀拆装</w:t>
            </w:r>
            <w:proofErr w:type="gramEnd"/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、表后阀拆装、带气接管等全部工作内容。按维修员薪资测算,包含交通费。</w:t>
            </w:r>
          </w:p>
        </w:tc>
      </w:tr>
      <w:tr w:rsidR="001E3BB0" w:rsidRPr="001E3BB0" w:rsidTr="001E3BB0">
        <w:trPr>
          <w:trHeight w:val="28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IC卡表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自主定价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IC卡表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免</w:t>
            </w:r>
            <w:proofErr w:type="gramStart"/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拆装表费</w:t>
            </w:r>
            <w:proofErr w:type="gramEnd"/>
          </w:p>
        </w:tc>
      </w:tr>
      <w:tr w:rsidR="001E3BB0" w:rsidRPr="001E3BB0" w:rsidTr="001E3BB0">
        <w:trPr>
          <w:trHeight w:val="10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物联网表零售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550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自主定价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物联网表零售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免</w:t>
            </w:r>
            <w:proofErr w:type="gramStart"/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拆装表费</w:t>
            </w:r>
            <w:proofErr w:type="gramEnd"/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，设备网络调试、系统服务对接和产品的售后服务及仓储成本</w:t>
            </w:r>
          </w:p>
        </w:tc>
      </w:tr>
      <w:tr w:rsidR="001E3BB0" w:rsidRPr="001E3BB0" w:rsidTr="001E3BB0">
        <w:trPr>
          <w:trHeight w:val="13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家用燃气报警器与切断阀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自主定价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家用燃气报警器与切断阀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免安装费、含售后，无电源的新敷设电线及插座，每年上门对产品的检测和售后服务及仓储成本</w:t>
            </w:r>
          </w:p>
        </w:tc>
      </w:tr>
      <w:tr w:rsidR="001E3BB0" w:rsidRPr="001E3BB0" w:rsidTr="001E3BB0">
        <w:trPr>
          <w:trHeight w:val="13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家用燃气报警器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自主定价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家用燃气报警器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免安装费、含售后，无电源的新敷设电线及插座，每年上门对产品的检测</w:t>
            </w: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lastRenderedPageBreak/>
              <w:t>和售后服务及仓储成本</w:t>
            </w:r>
          </w:p>
        </w:tc>
      </w:tr>
      <w:tr w:rsidR="001E3BB0" w:rsidRPr="001E3BB0" w:rsidTr="001E3BB0">
        <w:trPr>
          <w:trHeight w:val="10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lastRenderedPageBreak/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自闭阀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自主定价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自闭阀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免安装费、含售后，每年上门对产品的检测和售后服务及仓储成本</w:t>
            </w:r>
          </w:p>
        </w:tc>
      </w:tr>
      <w:tr w:rsidR="001E3BB0" w:rsidRPr="001E3BB0" w:rsidTr="001E3BB0">
        <w:trPr>
          <w:trHeight w:val="8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金属波纹管（民用）L100及L100以内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自主定价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金属波纹管（民用）L100及L100以内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免安装费、</w:t>
            </w:r>
            <w:proofErr w:type="gramStart"/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含每年</w:t>
            </w:r>
            <w:proofErr w:type="gramEnd"/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上门对产品的检测和售后服务及仓储成本</w:t>
            </w:r>
          </w:p>
        </w:tc>
      </w:tr>
      <w:tr w:rsidR="001E3BB0" w:rsidRPr="001E3BB0" w:rsidTr="001E3BB0">
        <w:trPr>
          <w:trHeight w:val="8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金属波纹管（民用）</w:t>
            </w:r>
            <w:r w:rsidRPr="001E3BB0">
              <w:rPr>
                <w:rFonts w:ascii="Tahoma" w:eastAsia="宋体" w:hAnsi="Tahoma" w:cs="Tahoma"/>
                <w:kern w:val="0"/>
                <w:sz w:val="22"/>
                <w:szCs w:val="22"/>
              </w:rPr>
              <w:t>L150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自主定价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金属波纹管（民用）</w:t>
            </w:r>
            <w:r w:rsidRPr="001E3BB0">
              <w:rPr>
                <w:rFonts w:ascii="Tahoma" w:eastAsia="宋体" w:hAnsi="Tahoma" w:cs="Tahoma"/>
                <w:kern w:val="0"/>
                <w:sz w:val="22"/>
                <w:szCs w:val="22"/>
              </w:rPr>
              <w:t>L150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免安装费、</w:t>
            </w:r>
            <w:proofErr w:type="gramStart"/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含每年</w:t>
            </w:r>
            <w:proofErr w:type="gramEnd"/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上门对产品的检测和售后服务及仓储成本</w:t>
            </w:r>
          </w:p>
        </w:tc>
      </w:tr>
      <w:tr w:rsidR="001E3BB0" w:rsidRPr="001E3BB0" w:rsidTr="001E3BB0">
        <w:trPr>
          <w:trHeight w:val="8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金属波纹管（民用）</w:t>
            </w:r>
            <w:r w:rsidRPr="001E3BB0">
              <w:rPr>
                <w:rFonts w:ascii="Tahoma" w:eastAsia="宋体" w:hAnsi="Tahoma" w:cs="Tahoma"/>
                <w:kern w:val="0"/>
                <w:sz w:val="22"/>
                <w:szCs w:val="22"/>
              </w:rPr>
              <w:t>L200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自主定价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金属波纹管（民用）</w:t>
            </w:r>
            <w:r w:rsidRPr="001E3BB0">
              <w:rPr>
                <w:rFonts w:ascii="Tahoma" w:eastAsia="宋体" w:hAnsi="Tahoma" w:cs="Tahoma"/>
                <w:kern w:val="0"/>
                <w:sz w:val="22"/>
                <w:szCs w:val="22"/>
              </w:rPr>
              <w:t>L200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免安装费、</w:t>
            </w:r>
            <w:proofErr w:type="gramStart"/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含每年</w:t>
            </w:r>
            <w:proofErr w:type="gramEnd"/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上门对产品的检测和售后服务及仓储成本</w:t>
            </w:r>
          </w:p>
        </w:tc>
      </w:tr>
      <w:tr w:rsidR="001E3BB0" w:rsidRPr="001E3BB0" w:rsidTr="001E3BB0">
        <w:trPr>
          <w:trHeight w:val="13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金属波纹管</w:t>
            </w:r>
            <w:proofErr w:type="gramStart"/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不</w:t>
            </w:r>
            <w:proofErr w:type="gramEnd"/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定尺（1米）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自主定价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金属波纹管</w:t>
            </w:r>
            <w:proofErr w:type="gramStart"/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不</w:t>
            </w:r>
            <w:proofErr w:type="gramEnd"/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定尺（1米）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免安装费、</w:t>
            </w:r>
            <w:proofErr w:type="gramStart"/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含每年</w:t>
            </w:r>
            <w:proofErr w:type="gramEnd"/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上门对产品的检测和售后服务及仓储成本，两端接头另外测算，接头15元/</w:t>
            </w:r>
            <w:proofErr w:type="gramStart"/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</w:tr>
      <w:tr w:rsidR="001E3BB0" w:rsidRPr="001E3BB0" w:rsidTr="001E3BB0">
        <w:trPr>
          <w:trHeight w:val="13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lastRenderedPageBreak/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金属波纹管</w:t>
            </w:r>
            <w:proofErr w:type="gramStart"/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不</w:t>
            </w:r>
            <w:proofErr w:type="gramEnd"/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定尺接头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自主定价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金属波纹管</w:t>
            </w:r>
            <w:proofErr w:type="gramStart"/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不</w:t>
            </w:r>
            <w:proofErr w:type="gramEnd"/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定尺接头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免安装费、</w:t>
            </w:r>
            <w:proofErr w:type="gramStart"/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含每年</w:t>
            </w:r>
            <w:proofErr w:type="gramEnd"/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上门对产品的检测和售后服务及仓储成本，两端接头另外测算，接头15元/</w:t>
            </w:r>
            <w:proofErr w:type="gramStart"/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</w:tr>
      <w:tr w:rsidR="001E3BB0" w:rsidRPr="001E3BB0" w:rsidTr="001E3BB0">
        <w:trPr>
          <w:trHeight w:val="8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内牙三通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自主定价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内牙三通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免安装费、</w:t>
            </w:r>
            <w:proofErr w:type="gramStart"/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含每年</w:t>
            </w:r>
            <w:proofErr w:type="gramEnd"/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上门对产品的检测和售后服务及仓储成本</w:t>
            </w:r>
          </w:p>
        </w:tc>
      </w:tr>
      <w:tr w:rsidR="001E3BB0" w:rsidRPr="001E3BB0" w:rsidTr="001E3BB0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proofErr w:type="gramStart"/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居民普表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自主定价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proofErr w:type="gramStart"/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居民普表</w:t>
            </w:r>
            <w:proofErr w:type="gramEnd"/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用户非自然损坏，免安装费</w:t>
            </w:r>
          </w:p>
        </w:tc>
      </w:tr>
      <w:tr w:rsidR="001E3BB0" w:rsidRPr="001E3BB0" w:rsidTr="001E3BB0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燃气表 （CPU卡）(商用)4m³/h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自主定价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燃气表 （CPU卡）(商用)4m³/h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用户非自然损坏，免安装费</w:t>
            </w:r>
          </w:p>
        </w:tc>
      </w:tr>
      <w:tr w:rsidR="001E3BB0" w:rsidRPr="001E3BB0" w:rsidTr="001E3BB0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燃气表 （CPU卡）(商用)6m³/h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2124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自主定价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燃气表 （CPU卡）(商用)6m³/h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用户非自然损坏，免安装费</w:t>
            </w:r>
          </w:p>
        </w:tc>
      </w:tr>
      <w:tr w:rsidR="001E3BB0" w:rsidRPr="001E3BB0" w:rsidTr="001E3BB0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燃气表 （CPU卡）(商用)10m³/h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4286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自主定价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燃气表 （CPU卡）(商用)10m³/h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用户非自然损坏，免安装费</w:t>
            </w:r>
          </w:p>
        </w:tc>
      </w:tr>
      <w:tr w:rsidR="001E3BB0" w:rsidRPr="001E3BB0" w:rsidTr="001E3BB0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燃气表 （CPU卡）(商用)16m³/h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4824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自主定价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燃气表 （CPU卡）(商用)16m³/h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用户非自然损坏，免安装费</w:t>
            </w:r>
          </w:p>
        </w:tc>
      </w:tr>
      <w:tr w:rsidR="001E3BB0" w:rsidRPr="001E3BB0" w:rsidTr="001E3BB0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燃气表 （CPU卡）(商用)25m³/h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7380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自主定价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燃气表 （CPU卡）(商用)25m³/h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用户非自然损坏，免安装费</w:t>
            </w:r>
          </w:p>
        </w:tc>
      </w:tr>
      <w:tr w:rsidR="001E3BB0" w:rsidRPr="001E3BB0" w:rsidTr="001E3BB0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lastRenderedPageBreak/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IC卡罗</w:t>
            </w:r>
            <w:proofErr w:type="gramStart"/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茨</w:t>
            </w:r>
            <w:proofErr w:type="gramEnd"/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流量计(商用)LLQC-40-G25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23021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自主定价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IC卡罗</w:t>
            </w:r>
            <w:proofErr w:type="gramStart"/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茨</w:t>
            </w:r>
            <w:proofErr w:type="gramEnd"/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流量计(商用)LLQC-40-G25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用户非自然损坏，免安装费</w:t>
            </w:r>
          </w:p>
        </w:tc>
      </w:tr>
      <w:tr w:rsidR="001E3BB0" w:rsidRPr="001E3BB0" w:rsidTr="001E3BB0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IC卡罗</w:t>
            </w:r>
            <w:proofErr w:type="gramStart"/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茨</w:t>
            </w:r>
            <w:proofErr w:type="gramEnd"/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流量计(商用)LLQC-50-G40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24072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自主定价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IC卡罗</w:t>
            </w:r>
            <w:proofErr w:type="gramStart"/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茨</w:t>
            </w:r>
            <w:proofErr w:type="gramEnd"/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流量计(商用)LLQC-50-G40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用户非自然损坏，免安装费</w:t>
            </w:r>
          </w:p>
        </w:tc>
      </w:tr>
      <w:tr w:rsidR="001E3BB0" w:rsidRPr="001E3BB0" w:rsidTr="001E3BB0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IC卡罗</w:t>
            </w:r>
            <w:proofErr w:type="gramStart"/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茨</w:t>
            </w:r>
            <w:proofErr w:type="gramEnd"/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流量计(商用)LLQC-25-G16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21525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自主定价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IC卡罗</w:t>
            </w:r>
            <w:proofErr w:type="gramStart"/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茨</w:t>
            </w:r>
            <w:proofErr w:type="gramEnd"/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流量计(商用)LLQC-25-G16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用户非自然损坏，免安装费</w:t>
            </w:r>
          </w:p>
        </w:tc>
      </w:tr>
      <w:tr w:rsidR="001E3BB0" w:rsidRPr="001E3BB0" w:rsidTr="001E3BB0">
        <w:trPr>
          <w:trHeight w:val="8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IC卡罗</w:t>
            </w:r>
            <w:proofErr w:type="gramStart"/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茨</w:t>
            </w:r>
            <w:proofErr w:type="gramEnd"/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流量计（过滤器）(商用)GQ-25L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1109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自主定价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IC卡罗</w:t>
            </w:r>
            <w:proofErr w:type="gramStart"/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茨</w:t>
            </w:r>
            <w:proofErr w:type="gramEnd"/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流量计（过滤器）(商用)GQ-25L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用户非自然损坏，免安装费</w:t>
            </w:r>
          </w:p>
        </w:tc>
      </w:tr>
      <w:tr w:rsidR="001E3BB0" w:rsidRPr="001E3BB0" w:rsidTr="001E3BB0">
        <w:trPr>
          <w:trHeight w:val="8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IC卡罗</w:t>
            </w:r>
            <w:proofErr w:type="gramStart"/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茨</w:t>
            </w:r>
            <w:proofErr w:type="gramEnd"/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流量计（过滤器）(商用)GQ-40L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自主定价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IC卡罗</w:t>
            </w:r>
            <w:proofErr w:type="gramStart"/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茨</w:t>
            </w:r>
            <w:proofErr w:type="gramEnd"/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流量计（过滤器）(商用)GQ-40L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用户非自然损坏，免安装费</w:t>
            </w:r>
          </w:p>
        </w:tc>
      </w:tr>
      <w:tr w:rsidR="001E3BB0" w:rsidRPr="001E3BB0" w:rsidTr="001E3BB0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镀锌支架</w:t>
            </w:r>
            <w:r w:rsidRPr="001E3BB0">
              <w:rPr>
                <w:rFonts w:ascii="Tahoma" w:eastAsia="宋体" w:hAnsi="Tahoma" w:cs="Tahoma"/>
                <w:kern w:val="0"/>
                <w:sz w:val="22"/>
                <w:szCs w:val="22"/>
              </w:rPr>
              <w:t xml:space="preserve">/ </w:t>
            </w:r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表封套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自主定价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镀锌支架</w:t>
            </w:r>
            <w:r w:rsidRPr="001E3BB0">
              <w:rPr>
                <w:rFonts w:ascii="Tahoma" w:eastAsia="宋体" w:hAnsi="Tahoma" w:cs="Tahoma"/>
                <w:kern w:val="0"/>
                <w:sz w:val="22"/>
                <w:szCs w:val="22"/>
              </w:rPr>
              <w:t xml:space="preserve">/ </w:t>
            </w:r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表封套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用户非自然损坏，免安装费</w:t>
            </w:r>
          </w:p>
        </w:tc>
      </w:tr>
      <w:tr w:rsidR="001E3BB0" w:rsidRPr="001E3BB0" w:rsidTr="001E3BB0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>不锈钢波纹暗埋管内螺纹套筒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自主定价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>不锈钢波纹暗埋管内螺纹套筒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用户非自然损坏，免安装费</w:t>
            </w:r>
          </w:p>
        </w:tc>
      </w:tr>
      <w:tr w:rsidR="001E3BB0" w:rsidRPr="001E3BB0" w:rsidTr="001E3BB0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>不锈钢波纹暗埋管外螺纹套筒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自主定价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>不锈钢波纹暗埋管外螺纹套筒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用户非自然损坏，免安装费</w:t>
            </w:r>
          </w:p>
        </w:tc>
      </w:tr>
      <w:tr w:rsidR="001E3BB0" w:rsidRPr="001E3BB0" w:rsidTr="001E3BB0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>居民IC卡费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自主定价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>居民IC卡费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开户免费，用户遗失、损坏补卡</w:t>
            </w:r>
          </w:p>
        </w:tc>
      </w:tr>
      <w:tr w:rsidR="001E3BB0" w:rsidRPr="001E3BB0" w:rsidTr="001E3BB0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lastRenderedPageBreak/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>商业IC卡费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自主定价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color w:val="000000"/>
                <w:kern w:val="0"/>
                <w:sz w:val="22"/>
                <w:szCs w:val="22"/>
              </w:rPr>
              <w:t>商业IC卡费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开户免费，用户遗失、损坏补卡</w:t>
            </w:r>
          </w:p>
        </w:tc>
      </w:tr>
      <w:tr w:rsidR="001E3BB0" w:rsidRPr="001E3BB0" w:rsidTr="001E3BB0">
        <w:trPr>
          <w:trHeight w:val="5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kern w:val="0"/>
                <w:sz w:val="22"/>
                <w:szCs w:val="22"/>
              </w:rPr>
              <w:t>燃气螺帽</w:t>
            </w:r>
            <w:r w:rsidRPr="001E3BB0">
              <w:rPr>
                <w:rFonts w:ascii="Tahoma" w:hAnsi="Tahoma" w:cs="Tahoma"/>
                <w:kern w:val="0"/>
                <w:sz w:val="22"/>
                <w:szCs w:val="22"/>
              </w:rPr>
              <w:t xml:space="preserve"> G1/2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自主定价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kern w:val="0"/>
                <w:sz w:val="22"/>
                <w:szCs w:val="22"/>
              </w:rPr>
              <w:t>表后可埋管接头燃气螺帽</w:t>
            </w:r>
            <w:r w:rsidRPr="001E3BB0">
              <w:rPr>
                <w:rFonts w:ascii="Tahoma" w:hAnsi="Tahoma" w:cs="Tahoma"/>
                <w:kern w:val="0"/>
                <w:sz w:val="22"/>
                <w:szCs w:val="22"/>
              </w:rPr>
              <w:t xml:space="preserve"> G1/2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用户个性化提出申请</w:t>
            </w:r>
          </w:p>
        </w:tc>
      </w:tr>
      <w:tr w:rsidR="001E3BB0" w:rsidRPr="001E3BB0" w:rsidTr="001E3BB0">
        <w:trPr>
          <w:trHeight w:val="8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kern w:val="0"/>
                <w:sz w:val="22"/>
                <w:szCs w:val="22"/>
              </w:rPr>
              <w:t>金属波纹管（商用）L100及L100以内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自主定价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kern w:val="0"/>
                <w:sz w:val="22"/>
                <w:szCs w:val="22"/>
              </w:rPr>
              <w:t>金属波纹管（商用）L100及L100以内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免安装费、</w:t>
            </w:r>
            <w:proofErr w:type="gramStart"/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含每年</w:t>
            </w:r>
            <w:proofErr w:type="gramEnd"/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上门对产品的检测和售后服务及仓储成本</w:t>
            </w:r>
          </w:p>
        </w:tc>
      </w:tr>
      <w:tr w:rsidR="001E3BB0" w:rsidRPr="001E3BB0" w:rsidTr="001E3BB0">
        <w:trPr>
          <w:trHeight w:val="8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kern w:val="0"/>
                <w:sz w:val="22"/>
                <w:szCs w:val="22"/>
              </w:rPr>
              <w:t>金属波纹管（商用）</w:t>
            </w:r>
            <w:r w:rsidRPr="001E3BB0">
              <w:rPr>
                <w:rFonts w:ascii="Tahoma" w:hAnsi="Tahoma" w:cs="Tahoma"/>
                <w:kern w:val="0"/>
                <w:sz w:val="22"/>
                <w:szCs w:val="22"/>
              </w:rPr>
              <w:t>L150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自主定价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kern w:val="0"/>
                <w:sz w:val="22"/>
                <w:szCs w:val="22"/>
              </w:rPr>
              <w:t>金属波纹管（商用）</w:t>
            </w:r>
            <w:r w:rsidRPr="001E3BB0">
              <w:rPr>
                <w:rFonts w:ascii="Tahoma" w:hAnsi="Tahoma" w:cs="Tahoma"/>
                <w:kern w:val="0"/>
                <w:sz w:val="22"/>
                <w:szCs w:val="22"/>
              </w:rPr>
              <w:t>L150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免安装费、</w:t>
            </w:r>
            <w:proofErr w:type="gramStart"/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含每年</w:t>
            </w:r>
            <w:proofErr w:type="gramEnd"/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上门对产品的检测和售后服务及仓储成本</w:t>
            </w:r>
          </w:p>
        </w:tc>
      </w:tr>
      <w:tr w:rsidR="001E3BB0" w:rsidRPr="001E3BB0" w:rsidTr="001E3BB0">
        <w:trPr>
          <w:trHeight w:val="8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kern w:val="0"/>
                <w:sz w:val="22"/>
                <w:szCs w:val="22"/>
              </w:rPr>
              <w:t>金属波纹管（商用）</w:t>
            </w:r>
            <w:r w:rsidRPr="001E3BB0">
              <w:rPr>
                <w:rFonts w:ascii="Tahoma" w:hAnsi="Tahoma" w:cs="Tahoma"/>
                <w:kern w:val="0"/>
                <w:sz w:val="22"/>
                <w:szCs w:val="22"/>
              </w:rPr>
              <w:t>L200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kern w:val="0"/>
                <w:sz w:val="22"/>
                <w:szCs w:val="22"/>
              </w:rPr>
              <w:t>自主定价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仿宋_GB2312" w:hAnsi="Tahoma" w:cs="Tahoma"/>
                <w:kern w:val="0"/>
                <w:sz w:val="22"/>
                <w:szCs w:val="22"/>
              </w:rPr>
            </w:pPr>
            <w:r w:rsidRPr="001E3BB0">
              <w:rPr>
                <w:rFonts w:ascii="仿宋_GB2312" w:hAnsi="Tahoma" w:cs="Tahoma" w:hint="eastAsia"/>
                <w:kern w:val="0"/>
                <w:sz w:val="22"/>
                <w:szCs w:val="22"/>
              </w:rPr>
              <w:t>金属波纹管（商用）</w:t>
            </w:r>
            <w:r w:rsidRPr="001E3BB0">
              <w:rPr>
                <w:rFonts w:ascii="Tahoma" w:hAnsi="Tahoma" w:cs="Tahoma"/>
                <w:kern w:val="0"/>
                <w:sz w:val="22"/>
                <w:szCs w:val="22"/>
              </w:rPr>
              <w:t>L200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B0" w:rsidRPr="001E3BB0" w:rsidRDefault="001E3BB0" w:rsidP="001E3BB0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</w:rPr>
            </w:pPr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免安装费、</w:t>
            </w:r>
            <w:proofErr w:type="gramStart"/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含每年</w:t>
            </w:r>
            <w:proofErr w:type="gramEnd"/>
            <w:r w:rsidRPr="001E3BB0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</w:rPr>
              <w:t>上门对产品的检测和售后服务及仓储成本</w:t>
            </w:r>
          </w:p>
        </w:tc>
      </w:tr>
    </w:tbl>
    <w:p w:rsidR="006C731C" w:rsidRDefault="00EA645B">
      <w:pPr>
        <w:ind w:firstLineChars="200" w:firstLine="480"/>
        <w:rPr>
          <w:rFonts w:ascii="仿宋_GB2312" w:hAnsi="仿宋_GB2312"/>
          <w:color w:val="000000"/>
          <w:sz w:val="24"/>
        </w:rPr>
      </w:pPr>
      <w:r>
        <w:rPr>
          <w:rFonts w:ascii="仿宋_GB2312" w:hAnsi="仿宋_GB2312" w:hint="eastAsia"/>
          <w:color w:val="000000"/>
          <w:sz w:val="24"/>
        </w:rPr>
        <w:t>填表说明:1.收费标准多种分档的，可填写价格区间范围。</w:t>
      </w:r>
    </w:p>
    <w:p w:rsidR="006C731C" w:rsidRDefault="00EA645B">
      <w:pPr>
        <w:ind w:firstLineChars="200" w:firstLine="480"/>
        <w:rPr>
          <w:rFonts w:ascii="仿宋_GB2312" w:hAnsi="仿宋_GB2312"/>
          <w:color w:val="000000"/>
          <w:sz w:val="24"/>
        </w:rPr>
      </w:pPr>
      <w:r>
        <w:rPr>
          <w:rFonts w:ascii="仿宋_GB2312" w:hAnsi="仿宋_GB2312" w:hint="eastAsia"/>
          <w:color w:val="000000"/>
          <w:sz w:val="24"/>
        </w:rPr>
        <w:t>2.收费依据属于政府定价或政府指导价应明确文件名称和</w:t>
      </w:r>
      <w:proofErr w:type="gramStart"/>
      <w:r>
        <w:rPr>
          <w:rFonts w:ascii="仿宋_GB2312" w:hAnsi="仿宋_GB2312" w:hint="eastAsia"/>
          <w:color w:val="000000"/>
          <w:sz w:val="24"/>
        </w:rPr>
        <w:t>文号</w:t>
      </w:r>
      <w:proofErr w:type="gramEnd"/>
      <w:r>
        <w:rPr>
          <w:rFonts w:ascii="仿宋_GB2312" w:hAnsi="仿宋_GB2312" w:hint="eastAsia"/>
          <w:color w:val="000000"/>
          <w:sz w:val="24"/>
        </w:rPr>
        <w:t>，市场调节价要填写合法有效的法律法规或政策依据。</w:t>
      </w:r>
    </w:p>
    <w:p w:rsidR="006C731C" w:rsidRDefault="00EA645B" w:rsidP="00541AC9">
      <w:pPr>
        <w:ind w:leftChars="150" w:left="465"/>
      </w:pPr>
      <w:r>
        <w:rPr>
          <w:rFonts w:ascii="仿宋_GB2312" w:hAnsi="仿宋_GB2312" w:hint="eastAsia"/>
          <w:color w:val="000000"/>
          <w:sz w:val="24"/>
        </w:rPr>
        <w:t>3.服务内容必须完整体现收费项目的全部实质性服务内容。</w:t>
      </w:r>
      <w:bookmarkStart w:id="0" w:name="_GoBack"/>
      <w:bookmarkEnd w:id="0"/>
    </w:p>
    <w:sectPr w:rsidR="006C731C" w:rsidSect="00541AC9">
      <w:footerReference w:type="even" r:id="rId7"/>
      <w:footerReference w:type="default" r:id="rId8"/>
      <w:pgSz w:w="16838" w:h="11906" w:orient="landscape"/>
      <w:pgMar w:top="1587" w:right="2098" w:bottom="1417" w:left="1587" w:header="851" w:footer="1304" w:gutter="0"/>
      <w:cols w:space="720"/>
      <w:docGrid w:type="lines" w:linePitch="4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E5E" w:rsidRDefault="00AC6E5E">
      <w:pPr>
        <w:spacing w:line="240" w:lineRule="auto"/>
      </w:pPr>
      <w:r>
        <w:separator/>
      </w:r>
    </w:p>
  </w:endnote>
  <w:endnote w:type="continuationSeparator" w:id="0">
    <w:p w:rsidR="00AC6E5E" w:rsidRDefault="00AC6E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31C" w:rsidRDefault="00697BA5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820.8pt;margin-top:0;width:2in;height:2in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mgtwEAAEkDAAAOAAAAZHJzL2Uyb0RvYy54bWysU81O3DAQvlfiHSzfuwmRKFG0WUSFQJUq&#10;ikR5AK9jbyz5Tx6zyb5A+wY99cKd59rnYOxNFkRvFRdnxjP+Zr5vJsuL0WiyFQGUsy09XZSUCMtd&#10;p+ympQ8/rz/XlEBktmPaWdHSnQB6sTr5tBx8IyrXO92JQBDEQjP4lvYx+qYogPfCMFg4LywGpQuG&#10;RXTDpugCGxDd6KIqyy/F4ELng+MCAG+vDkG6yvhSCh5/SAkiEt1S7C3mM+Rznc5itWTNJjDfKz61&#10;wf6jC8OUxaJHqCsWGXkM6h8oo3hw4GRccGcKJ6XiInNANqflOzb3PfMic0FxwB9lgo+D5bfbu0BU&#10;19KKEssMjmj/5/f+7/P+6RepkjyDhwaz7j3mxfGrG3HM8z3gZWI9ymDSF/kQjKPQu6O4YoyEp0d1&#10;VdclhjjGZgfxi9fnPkC8Ec6QZLQ04PSyqGz7HeIhdU5J1ay7VlrnCWpLBkQ9q8/P8otjCNG1xSKJ&#10;xaHbZMVxPU7U1q7bIbMBV6ClFneUEv3NosJpW2YjzMZ6MlJ58JePEVvInSXUA9RUDOeVuU27lRbi&#10;rZ+zXv+A1QsAAAD//wMAUEsDBBQABgAIAAAAIQCqigsc2AAAAAUBAAAPAAAAZHJzL2Rvd25yZXYu&#10;eG1sTI9BS8NAEIXvgv9hGcFLsRuLSIzZFBV6U7BV8DrNjklqdjbsbtPor3eUgl6GebzhzffK5eR6&#10;NVKInWcDl/MMFHHtbceNgdeX1UUOKiZki71nMvBJEZbV6UmJhfUHXtO4SY2SEI4FGmhTGgqtY92S&#10;wzj3A7F47z44TCJDo23Ag4S7Xi+y7Fo77Fg+tDjQQ0v1x2bvDLw9fhGt8/vZbLza7UK2unmu9ZMx&#10;52fT3S2oRFP6O4YffEGHSpi2fs82qt6AFEm/U7xFnovcHhddlfo/ffUNAAD//wMAUEsBAi0AFAAG&#10;AAgAAAAhALaDOJL+AAAA4QEAABMAAAAAAAAAAAAAAAAAAAAAAFtDb250ZW50X1R5cGVzXS54bWxQ&#10;SwECLQAUAAYACAAAACEAOP0h/9YAAACUAQAACwAAAAAAAAAAAAAAAAAvAQAAX3JlbHMvLnJlbHNQ&#10;SwECLQAUAAYACAAAACEAo8RZoLcBAABJAwAADgAAAAAAAAAAAAAAAAAuAgAAZHJzL2Uyb0RvYy54&#10;bWxQSwECLQAUAAYACAAAACEAqooLHNgAAAAFAQAADwAAAAAAAAAAAAAAAAARBAAAZHJzL2Rvd25y&#10;ZXYueG1sUEsFBgAAAAAEAAQA8wAAABYFAAAAAA==&#10;" filled="f" stroked="f" strokeweight="1.25pt">
          <v:textbox style="mso-fit-shape-to-text:t" inset="0,0,0,0">
            <w:txbxContent>
              <w:p w:rsidR="006C731C" w:rsidRDefault="00EA645B">
                <w:pPr>
                  <w:pStyle w:val="a3"/>
                  <w:ind w:leftChars="100" w:left="310" w:rightChars="100" w:right="310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="00697BA5"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 w:rsidR="00697BA5"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/>
                    <w:sz w:val="28"/>
                    <w:szCs w:val="28"/>
                  </w:rPr>
                  <w:t>1</w:t>
                </w:r>
                <w:r w:rsidR="00697BA5"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3546"/>
      <w:docPartObj>
        <w:docPartGallery w:val="Page Numbers (Bottom of Page)"/>
        <w:docPartUnique/>
      </w:docPartObj>
    </w:sdtPr>
    <w:sdtContent>
      <w:p w:rsidR="00AB506D" w:rsidRDefault="00697BA5" w:rsidP="00AB506D">
        <w:pPr>
          <w:pStyle w:val="a3"/>
          <w:ind w:firstLineChars="3300" w:firstLine="6600"/>
        </w:pPr>
        <w:fldSimple w:instr=" PAGE   \* MERGEFORMAT ">
          <w:r w:rsidR="00DD6F4B" w:rsidRPr="00DD6F4B">
            <w:rPr>
              <w:noProof/>
              <w:lang w:val="zh-CN"/>
            </w:rPr>
            <w:t>9</w:t>
          </w:r>
        </w:fldSimple>
      </w:p>
    </w:sdtContent>
  </w:sdt>
  <w:p w:rsidR="008959DA" w:rsidRDefault="008959D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E5E" w:rsidRDefault="00AC6E5E">
      <w:pPr>
        <w:spacing w:line="240" w:lineRule="auto"/>
      </w:pPr>
      <w:r>
        <w:separator/>
      </w:r>
    </w:p>
  </w:footnote>
  <w:footnote w:type="continuationSeparator" w:id="0">
    <w:p w:rsidR="00AC6E5E" w:rsidRDefault="00AC6E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55"/>
  <w:drawingGridVerticalSpacing w:val="221"/>
  <w:displayHorizontalDrawingGridEvery w:val="2"/>
  <w:displayVerticalDrawingGridEvery w:val="2"/>
  <w:noPunctuationKerning/>
  <w:characterSpacingControl w:val="compressPunctuation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636401F"/>
    <w:rsid w:val="00013173"/>
    <w:rsid w:val="000329A4"/>
    <w:rsid w:val="000A7A7D"/>
    <w:rsid w:val="00137105"/>
    <w:rsid w:val="001B36A1"/>
    <w:rsid w:val="001E3BB0"/>
    <w:rsid w:val="00300AA3"/>
    <w:rsid w:val="00310D41"/>
    <w:rsid w:val="003C5415"/>
    <w:rsid w:val="003F1D40"/>
    <w:rsid w:val="00521082"/>
    <w:rsid w:val="00534E72"/>
    <w:rsid w:val="00541AC9"/>
    <w:rsid w:val="00673F4E"/>
    <w:rsid w:val="00697BA5"/>
    <w:rsid w:val="006B169E"/>
    <w:rsid w:val="006C731C"/>
    <w:rsid w:val="00707340"/>
    <w:rsid w:val="0072152E"/>
    <w:rsid w:val="007E1AE2"/>
    <w:rsid w:val="007E3904"/>
    <w:rsid w:val="008959DA"/>
    <w:rsid w:val="008A22D3"/>
    <w:rsid w:val="00946524"/>
    <w:rsid w:val="009D5FD2"/>
    <w:rsid w:val="00A22111"/>
    <w:rsid w:val="00AA2B29"/>
    <w:rsid w:val="00AB506D"/>
    <w:rsid w:val="00AC6E5E"/>
    <w:rsid w:val="00B078CD"/>
    <w:rsid w:val="00B75A55"/>
    <w:rsid w:val="00BB7E57"/>
    <w:rsid w:val="00C477B6"/>
    <w:rsid w:val="00CC573A"/>
    <w:rsid w:val="00D03699"/>
    <w:rsid w:val="00D33983"/>
    <w:rsid w:val="00D73D31"/>
    <w:rsid w:val="00DD6F4B"/>
    <w:rsid w:val="00DE179D"/>
    <w:rsid w:val="00E522B2"/>
    <w:rsid w:val="00EA645B"/>
    <w:rsid w:val="00F33D47"/>
    <w:rsid w:val="022B446B"/>
    <w:rsid w:val="02932B25"/>
    <w:rsid w:val="0F0D4AE4"/>
    <w:rsid w:val="109023BB"/>
    <w:rsid w:val="16877E22"/>
    <w:rsid w:val="20144C55"/>
    <w:rsid w:val="28D568E7"/>
    <w:rsid w:val="2E6F2256"/>
    <w:rsid w:val="319E7D43"/>
    <w:rsid w:val="37FF55AC"/>
    <w:rsid w:val="39EE58D9"/>
    <w:rsid w:val="3DC2704F"/>
    <w:rsid w:val="40F0263D"/>
    <w:rsid w:val="46B808E1"/>
    <w:rsid w:val="542F66D7"/>
    <w:rsid w:val="57AE1684"/>
    <w:rsid w:val="582F6D4A"/>
    <w:rsid w:val="5BE14F86"/>
    <w:rsid w:val="5F5C4871"/>
    <w:rsid w:val="70767BF1"/>
    <w:rsid w:val="7636401F"/>
    <w:rsid w:val="7638078E"/>
    <w:rsid w:val="7F24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BB7E57"/>
    <w:pPr>
      <w:widowControl w:val="0"/>
      <w:spacing w:line="240" w:lineRule="atLeast"/>
      <w:jc w:val="both"/>
    </w:pPr>
    <w:rPr>
      <w:rFonts w:eastAsia="仿宋_GB2312"/>
      <w:kern w:val="2"/>
      <w:sz w:val="31"/>
      <w:szCs w:val="31"/>
    </w:rPr>
  </w:style>
  <w:style w:type="paragraph" w:styleId="1">
    <w:name w:val="heading 1"/>
    <w:basedOn w:val="a"/>
    <w:next w:val="a"/>
    <w:unhideWhenUsed/>
    <w:qFormat/>
    <w:rsid w:val="00BB7E57"/>
    <w:pPr>
      <w:spacing w:afterLines="50" w:line="360" w:lineRule="auto"/>
      <w:jc w:val="left"/>
      <w:outlineLvl w:val="0"/>
    </w:pPr>
    <w:rPr>
      <w:rFonts w:eastAsia="黑体"/>
      <w:b/>
      <w:kern w:val="44"/>
      <w:sz w:val="36"/>
    </w:rPr>
  </w:style>
  <w:style w:type="paragraph" w:styleId="20">
    <w:name w:val="heading 2"/>
    <w:basedOn w:val="1"/>
    <w:next w:val="a"/>
    <w:unhideWhenUsed/>
    <w:qFormat/>
    <w:rsid w:val="00BB7E57"/>
    <w:pPr>
      <w:widowControl/>
      <w:spacing w:before="100" w:beforeAutospacing="1" w:after="100" w:afterAutospacing="1"/>
      <w:outlineLvl w:val="1"/>
    </w:pPr>
    <w:rPr>
      <w:rFonts w:ascii="宋体" w:eastAsia="宋体" w:hAnsi="宋体" w:hint="eastAsia"/>
      <w:kern w:val="0"/>
    </w:rPr>
  </w:style>
  <w:style w:type="paragraph" w:styleId="3">
    <w:name w:val="heading 3"/>
    <w:basedOn w:val="a"/>
    <w:next w:val="a"/>
    <w:unhideWhenUsed/>
    <w:qFormat/>
    <w:rsid w:val="00BB7E57"/>
    <w:pPr>
      <w:spacing w:beforeAutospacing="1" w:afterAutospacing="1"/>
      <w:jc w:val="left"/>
      <w:outlineLvl w:val="2"/>
    </w:pPr>
    <w:rPr>
      <w:rFonts w:ascii="宋体" w:eastAsia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6"/>
    <w:unhideWhenUsed/>
    <w:qFormat/>
    <w:rsid w:val="00BB7E57"/>
    <w:pPr>
      <w:spacing w:after="120" w:line="480" w:lineRule="auto"/>
      <w:ind w:leftChars="200" w:left="420"/>
    </w:pPr>
    <w:rPr>
      <w:sz w:val="32"/>
    </w:rPr>
  </w:style>
  <w:style w:type="paragraph" w:styleId="6">
    <w:name w:val="index 6"/>
    <w:basedOn w:val="a"/>
    <w:next w:val="a"/>
    <w:unhideWhenUsed/>
    <w:qFormat/>
    <w:rsid w:val="00BB7E57"/>
    <w:pPr>
      <w:ind w:left="2100"/>
    </w:pPr>
    <w:rPr>
      <w:sz w:val="32"/>
    </w:rPr>
  </w:style>
  <w:style w:type="paragraph" w:styleId="a3">
    <w:name w:val="footer"/>
    <w:basedOn w:val="a"/>
    <w:link w:val="Char"/>
    <w:uiPriority w:val="99"/>
    <w:qFormat/>
    <w:rsid w:val="00BB7E5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a4">
    <w:name w:val="header"/>
    <w:basedOn w:val="a"/>
    <w:qFormat/>
    <w:rsid w:val="00BB7E5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a5">
    <w:name w:val="Balloon Text"/>
    <w:basedOn w:val="a"/>
    <w:link w:val="Char0"/>
    <w:rsid w:val="007E1AE2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5"/>
    <w:rsid w:val="007E1AE2"/>
    <w:rPr>
      <w:rFonts w:eastAsia="仿宋_GB2312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959DA"/>
    <w:rPr>
      <w:rFonts w:eastAsia="仿宋_GB2312"/>
      <w:kern w:val="2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spacing w:line="240" w:lineRule="atLeast"/>
      <w:jc w:val="both"/>
    </w:pPr>
    <w:rPr>
      <w:rFonts w:eastAsia="仿宋_GB2312"/>
      <w:kern w:val="2"/>
      <w:sz w:val="31"/>
      <w:szCs w:val="31"/>
    </w:rPr>
  </w:style>
  <w:style w:type="paragraph" w:styleId="1">
    <w:name w:val="heading 1"/>
    <w:basedOn w:val="a"/>
    <w:next w:val="a"/>
    <w:unhideWhenUsed/>
    <w:qFormat/>
    <w:pPr>
      <w:spacing w:afterLines="50" w:line="360" w:lineRule="auto"/>
      <w:jc w:val="left"/>
      <w:outlineLvl w:val="0"/>
    </w:pPr>
    <w:rPr>
      <w:rFonts w:eastAsia="黑体"/>
      <w:b/>
      <w:kern w:val="44"/>
      <w:sz w:val="36"/>
    </w:rPr>
  </w:style>
  <w:style w:type="paragraph" w:styleId="20">
    <w:name w:val="heading 2"/>
    <w:basedOn w:val="1"/>
    <w:next w:val="a"/>
    <w:unhideWhenUsed/>
    <w:qFormat/>
    <w:pPr>
      <w:widowControl/>
      <w:spacing w:before="100" w:beforeAutospacing="1" w:after="100" w:afterAutospacing="1"/>
      <w:outlineLvl w:val="1"/>
    </w:pPr>
    <w:rPr>
      <w:rFonts w:ascii="宋体" w:eastAsia="宋体" w:hAnsi="宋体" w:hint="eastAsia"/>
      <w:kern w:val="0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6"/>
    <w:unhideWhenUsed/>
    <w:qFormat/>
    <w:pPr>
      <w:spacing w:after="120" w:line="480" w:lineRule="auto"/>
      <w:ind w:leftChars="200" w:left="420"/>
    </w:pPr>
    <w:rPr>
      <w:sz w:val="32"/>
    </w:rPr>
  </w:style>
  <w:style w:type="paragraph" w:styleId="6">
    <w:name w:val="index 6"/>
    <w:basedOn w:val="a"/>
    <w:next w:val="a"/>
    <w:unhideWhenUsed/>
    <w:qFormat/>
    <w:pPr>
      <w:ind w:left="2100"/>
    </w:pPr>
    <w:rPr>
      <w:sz w:val="32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a5">
    <w:name w:val="Balloon Text"/>
    <w:basedOn w:val="a"/>
    <w:link w:val="Char"/>
    <w:rsid w:val="007E1AE2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rsid w:val="007E1AE2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一江明月（黄文）</dc:creator>
  <cp:lastModifiedBy>微软用户</cp:lastModifiedBy>
  <cp:revision>23</cp:revision>
  <cp:lastPrinted>2021-09-13T07:39:00Z</cp:lastPrinted>
  <dcterms:created xsi:type="dcterms:W3CDTF">2021-09-23T07:35:00Z</dcterms:created>
  <dcterms:modified xsi:type="dcterms:W3CDTF">2021-11-08T10:55:00Z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BFD6FCD5045641C68654A5F40329EE96</vt:lpwstr>
  </property>
</Properties>
</file>